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AA3E" w14:textId="7C3CC4D1" w:rsidR="00F94DE9" w:rsidRPr="002F22FF" w:rsidRDefault="00F94DE9" w:rsidP="002F22FF">
      <w:pPr>
        <w:jc w:val="center"/>
        <w:rPr>
          <w:rFonts w:cs="B Titr"/>
          <w:color w:val="EE0000"/>
          <w:sz w:val="32"/>
          <w:szCs w:val="32"/>
          <w:rtl/>
        </w:rPr>
      </w:pPr>
      <w:r w:rsidRPr="002F22FF">
        <w:rPr>
          <w:rFonts w:cs="B Titr" w:hint="cs"/>
          <w:color w:val="EE0000"/>
          <w:sz w:val="32"/>
          <w:szCs w:val="32"/>
          <w:rtl/>
        </w:rPr>
        <w:t>‌خط‌مشی</w:t>
      </w:r>
      <w:r w:rsidRPr="002F22FF">
        <w:rPr>
          <w:rFonts w:cs="B Titr"/>
          <w:color w:val="EE0000"/>
          <w:sz w:val="32"/>
          <w:szCs w:val="32"/>
          <w:rtl/>
        </w:rPr>
        <w:t xml:space="preserve"> </w:t>
      </w:r>
      <w:r w:rsidRPr="002F22FF">
        <w:rPr>
          <w:rFonts w:cs="B Titr" w:hint="cs"/>
          <w:color w:val="EE0000"/>
          <w:sz w:val="32"/>
          <w:szCs w:val="32"/>
          <w:rtl/>
        </w:rPr>
        <w:t>منابع اهدایی</w:t>
      </w:r>
      <w:r w:rsidRPr="002F22FF">
        <w:rPr>
          <w:rFonts w:cs="B Titr"/>
          <w:color w:val="EE0000"/>
          <w:sz w:val="32"/>
          <w:szCs w:val="32"/>
          <w:rtl/>
        </w:rPr>
        <w:t xml:space="preserve"> </w:t>
      </w:r>
    </w:p>
    <w:p w14:paraId="1178D009" w14:textId="76C7B1EC" w:rsidR="00F94DE9" w:rsidRPr="00F94DE9" w:rsidRDefault="00F94DE9" w:rsidP="009E6185">
      <w:pPr>
        <w:jc w:val="both"/>
        <w:rPr>
          <w:rFonts w:cs="B Nazanin"/>
          <w:sz w:val="28"/>
          <w:szCs w:val="28"/>
          <w:rtl/>
        </w:rPr>
      </w:pPr>
      <w:r w:rsidRPr="00F94DE9">
        <w:rPr>
          <w:rFonts w:cs="B Nazanin" w:hint="cs"/>
          <w:sz w:val="28"/>
          <w:szCs w:val="28"/>
          <w:rtl/>
        </w:rPr>
        <w:t>کتابخانه مرکز آموزشی درمانی امام موس کاظم(ع) در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راستای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توسعه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غنی‌سازی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مجموعه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منابع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اطلاعاتی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تأمین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نیازهای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آموزشی،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پژوهشی،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علمی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فرهنگی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کاربران،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از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دریافت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منابع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اطلاعاتی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اهدایی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استقبال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می‌نماید</w:t>
      </w:r>
      <w:r w:rsidRPr="00F94DE9">
        <w:rPr>
          <w:rFonts w:cs="B Nazanin"/>
          <w:sz w:val="28"/>
          <w:szCs w:val="28"/>
          <w:rtl/>
        </w:rPr>
        <w:t xml:space="preserve">. </w:t>
      </w:r>
      <w:r w:rsidRPr="00F94DE9">
        <w:rPr>
          <w:rFonts w:cs="B Nazanin" w:hint="cs"/>
          <w:sz w:val="28"/>
          <w:szCs w:val="28"/>
          <w:rtl/>
        </w:rPr>
        <w:t>پذیرش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سازماندهی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منابع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اهدایی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بر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اساس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نیازهای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اطلاعاتی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جامعه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استفاده‌کننده، سیاست‌های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مجموعه‌سازی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کتابخانه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ضوابط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مقررات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مربوط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انجام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خواهد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شد</w:t>
      </w:r>
      <w:r w:rsidRPr="00F94DE9">
        <w:rPr>
          <w:rFonts w:cs="B Nazanin"/>
          <w:sz w:val="28"/>
          <w:szCs w:val="28"/>
          <w:rtl/>
        </w:rPr>
        <w:t>.</w:t>
      </w:r>
    </w:p>
    <w:p w14:paraId="223FD17A" w14:textId="1EF791C0" w:rsidR="00F94DE9" w:rsidRPr="00F94DE9" w:rsidRDefault="00F94DE9" w:rsidP="00F94DE9">
      <w:pPr>
        <w:rPr>
          <w:rFonts w:cs="B Titr"/>
          <w:color w:val="0D78CA" w:themeColor="background2" w:themeShade="80"/>
          <w:sz w:val="28"/>
          <w:szCs w:val="28"/>
          <w:rtl/>
        </w:rPr>
      </w:pPr>
      <w:r w:rsidRPr="00F94DE9">
        <w:rPr>
          <w:rFonts w:cs="B Titr" w:hint="cs"/>
          <w:color w:val="0D78CA" w:themeColor="background2" w:themeShade="80"/>
          <w:sz w:val="28"/>
          <w:szCs w:val="28"/>
          <w:rtl/>
        </w:rPr>
        <w:t>اهداف:</w:t>
      </w:r>
    </w:p>
    <w:p w14:paraId="039D17AB" w14:textId="37758005" w:rsidR="00F94DE9" w:rsidRPr="00F94DE9" w:rsidRDefault="00F94DE9" w:rsidP="00F94DE9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F94DE9">
        <w:rPr>
          <w:rFonts w:cs="B Nazanin" w:hint="cs"/>
          <w:sz w:val="28"/>
          <w:szCs w:val="28"/>
          <w:rtl/>
        </w:rPr>
        <w:t>توسعه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غنی‌سازی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مجموعه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منابع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اطلاعاتی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کتابخانه</w:t>
      </w:r>
    </w:p>
    <w:p w14:paraId="3CA1A2FC" w14:textId="13E4C39F" w:rsidR="00F94DE9" w:rsidRPr="00F94DE9" w:rsidRDefault="00F94DE9" w:rsidP="00F94DE9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F94DE9">
        <w:rPr>
          <w:rFonts w:cs="B Nazanin" w:hint="cs"/>
          <w:sz w:val="28"/>
          <w:szCs w:val="28"/>
          <w:rtl/>
        </w:rPr>
        <w:t>تأمین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منابع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موردنیاز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کاربران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در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حوزه‌های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تخصصی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عمومی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مرتبط</w:t>
      </w:r>
    </w:p>
    <w:p w14:paraId="1FF6694D" w14:textId="595E38D2" w:rsidR="00F94DE9" w:rsidRPr="00F94DE9" w:rsidRDefault="00F94DE9" w:rsidP="00F94DE9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F94DE9">
        <w:rPr>
          <w:rFonts w:cs="B Nazanin" w:hint="cs"/>
          <w:sz w:val="28"/>
          <w:szCs w:val="28"/>
          <w:rtl/>
        </w:rPr>
        <w:t>بهره‌گیری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از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ظرفیت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مشارکت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افراد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سازمان‌ها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در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توسعه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منابع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کتابخانه</w:t>
      </w:r>
    </w:p>
    <w:p w14:paraId="4B327AF3" w14:textId="669DC3F5" w:rsidR="00F94DE9" w:rsidRPr="00F94DE9" w:rsidRDefault="00F94DE9" w:rsidP="00F94DE9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F94DE9">
        <w:rPr>
          <w:rFonts w:cs="B Nazanin" w:hint="cs"/>
          <w:sz w:val="28"/>
          <w:szCs w:val="28"/>
          <w:rtl/>
        </w:rPr>
        <w:t>جلوگیری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از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ورود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منابع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نامتناسب،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تکراری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یا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فاقد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ارزش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علمی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و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کاربردی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به</w:t>
      </w:r>
      <w:r w:rsidRPr="00F94DE9">
        <w:rPr>
          <w:rFonts w:cs="B Nazanin"/>
          <w:sz w:val="28"/>
          <w:szCs w:val="28"/>
          <w:rtl/>
        </w:rPr>
        <w:t xml:space="preserve"> </w:t>
      </w:r>
      <w:r w:rsidRPr="00F94DE9">
        <w:rPr>
          <w:rFonts w:cs="B Nazanin" w:hint="cs"/>
          <w:sz w:val="28"/>
          <w:szCs w:val="28"/>
          <w:rtl/>
        </w:rPr>
        <w:t>مجموعه</w:t>
      </w:r>
    </w:p>
    <w:p w14:paraId="21D1026A" w14:textId="54BABA19" w:rsidR="00F94DE9" w:rsidRPr="00F94DE9" w:rsidRDefault="00F94DE9" w:rsidP="00F94DE9">
      <w:pPr>
        <w:rPr>
          <w:rFonts w:cs="B Titr"/>
          <w:color w:val="0D78CA" w:themeColor="background2" w:themeShade="80"/>
          <w:sz w:val="28"/>
          <w:szCs w:val="28"/>
          <w:rtl/>
        </w:rPr>
      </w:pPr>
      <w:r w:rsidRPr="00F94DE9">
        <w:rPr>
          <w:rFonts w:cs="B Titr" w:hint="cs"/>
          <w:color w:val="0D78CA" w:themeColor="background2" w:themeShade="80"/>
          <w:sz w:val="28"/>
          <w:szCs w:val="28"/>
          <w:rtl/>
        </w:rPr>
        <w:t>شرایط</w:t>
      </w:r>
      <w:r w:rsidRPr="00F94DE9">
        <w:rPr>
          <w:rFonts w:cs="B Titr"/>
          <w:color w:val="0D78CA" w:themeColor="background2" w:themeShade="80"/>
          <w:sz w:val="28"/>
          <w:szCs w:val="28"/>
          <w:rtl/>
        </w:rPr>
        <w:t xml:space="preserve"> </w:t>
      </w:r>
      <w:r w:rsidRPr="00F94DE9">
        <w:rPr>
          <w:rFonts w:cs="B Titr" w:hint="cs"/>
          <w:color w:val="0D78CA" w:themeColor="background2" w:themeShade="80"/>
          <w:sz w:val="28"/>
          <w:szCs w:val="28"/>
          <w:rtl/>
        </w:rPr>
        <w:t>پذیرش</w:t>
      </w:r>
      <w:r w:rsidRPr="00F94DE9">
        <w:rPr>
          <w:rFonts w:cs="B Titr"/>
          <w:color w:val="0D78CA" w:themeColor="background2" w:themeShade="80"/>
          <w:sz w:val="28"/>
          <w:szCs w:val="28"/>
          <w:rtl/>
        </w:rPr>
        <w:t xml:space="preserve"> </w:t>
      </w:r>
      <w:r w:rsidRPr="00F94DE9">
        <w:rPr>
          <w:rFonts w:cs="B Titr" w:hint="cs"/>
          <w:color w:val="0D78CA" w:themeColor="background2" w:themeShade="80"/>
          <w:sz w:val="28"/>
          <w:szCs w:val="28"/>
          <w:rtl/>
        </w:rPr>
        <w:t>منابع</w:t>
      </w:r>
      <w:r w:rsidRPr="00F94DE9">
        <w:rPr>
          <w:rFonts w:cs="B Titr"/>
          <w:color w:val="0D78CA" w:themeColor="background2" w:themeShade="80"/>
          <w:sz w:val="28"/>
          <w:szCs w:val="28"/>
          <w:rtl/>
        </w:rPr>
        <w:t xml:space="preserve"> </w:t>
      </w:r>
      <w:r w:rsidRPr="00F94DE9">
        <w:rPr>
          <w:rFonts w:cs="B Titr" w:hint="cs"/>
          <w:color w:val="0D78CA" w:themeColor="background2" w:themeShade="80"/>
          <w:sz w:val="28"/>
          <w:szCs w:val="28"/>
          <w:rtl/>
        </w:rPr>
        <w:t>اهدایی:</w:t>
      </w:r>
    </w:p>
    <w:p w14:paraId="11660D40" w14:textId="77777777" w:rsidR="00F94DE9" w:rsidRPr="002F22FF" w:rsidRDefault="00F94DE9" w:rsidP="00F94DE9">
      <w:pPr>
        <w:rPr>
          <w:rFonts w:cs="B Nazanin"/>
          <w:b/>
          <w:bCs/>
          <w:sz w:val="24"/>
          <w:szCs w:val="24"/>
          <w:rtl/>
        </w:rPr>
      </w:pPr>
      <w:r w:rsidRPr="002F22FF">
        <w:rPr>
          <w:rFonts w:cs="B Nazanin" w:hint="cs"/>
          <w:b/>
          <w:bCs/>
          <w:sz w:val="24"/>
          <w:szCs w:val="24"/>
          <w:rtl/>
        </w:rPr>
        <w:t>منابع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اهدایی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پس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از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بررسی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و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ارزیابی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توسط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مسئول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کتابخانه،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در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صورت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برخورداری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از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شرایط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زیر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پذیرفته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خواهند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شد</w:t>
      </w:r>
      <w:r w:rsidRPr="002F22FF">
        <w:rPr>
          <w:rFonts w:cs="B Nazanin"/>
          <w:b/>
          <w:bCs/>
          <w:sz w:val="24"/>
          <w:szCs w:val="24"/>
          <w:rtl/>
        </w:rPr>
        <w:t>:</w:t>
      </w:r>
    </w:p>
    <w:p w14:paraId="74FC87FB" w14:textId="77777777" w:rsidR="00F94DE9" w:rsidRPr="002F22FF" w:rsidRDefault="00F94DE9" w:rsidP="00F94DE9">
      <w:pPr>
        <w:rPr>
          <w:rFonts w:cs="B Nazanin"/>
          <w:b/>
          <w:bCs/>
          <w:sz w:val="24"/>
          <w:szCs w:val="24"/>
          <w:rtl/>
        </w:rPr>
      </w:pPr>
      <w:r w:rsidRPr="002F22FF">
        <w:rPr>
          <w:rFonts w:cs="B Nazanin"/>
          <w:b/>
          <w:bCs/>
          <w:sz w:val="24"/>
          <w:szCs w:val="24"/>
          <w:rtl/>
        </w:rPr>
        <w:t xml:space="preserve">1. </w:t>
      </w:r>
      <w:r w:rsidRPr="002F22FF">
        <w:rPr>
          <w:rFonts w:cs="B Nazanin" w:hint="cs"/>
          <w:b/>
          <w:bCs/>
          <w:sz w:val="24"/>
          <w:szCs w:val="24"/>
          <w:rtl/>
        </w:rPr>
        <w:t>تناسب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موضوعی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و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محتوایی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منبع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با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مأموریت،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اهداف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و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نیازهای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اطلاعاتی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کتابخانه</w:t>
      </w:r>
      <w:r w:rsidRPr="002F22FF">
        <w:rPr>
          <w:rFonts w:cs="B Nazanin"/>
          <w:b/>
          <w:bCs/>
          <w:sz w:val="24"/>
          <w:szCs w:val="24"/>
          <w:rtl/>
        </w:rPr>
        <w:t>.</w:t>
      </w:r>
    </w:p>
    <w:p w14:paraId="16F99FB2" w14:textId="77777777" w:rsidR="00F94DE9" w:rsidRPr="002F22FF" w:rsidRDefault="00F94DE9" w:rsidP="00F94DE9">
      <w:pPr>
        <w:rPr>
          <w:rFonts w:cs="B Nazanin"/>
          <w:b/>
          <w:bCs/>
          <w:sz w:val="24"/>
          <w:szCs w:val="24"/>
          <w:rtl/>
        </w:rPr>
      </w:pPr>
      <w:r w:rsidRPr="002F22FF">
        <w:rPr>
          <w:rFonts w:cs="B Nazanin"/>
          <w:b/>
          <w:bCs/>
          <w:sz w:val="24"/>
          <w:szCs w:val="24"/>
          <w:rtl/>
        </w:rPr>
        <w:t xml:space="preserve">2. </w:t>
      </w:r>
      <w:r w:rsidRPr="002F22FF">
        <w:rPr>
          <w:rFonts w:cs="B Nazanin" w:hint="cs"/>
          <w:b/>
          <w:bCs/>
          <w:sz w:val="24"/>
          <w:szCs w:val="24"/>
          <w:rtl/>
        </w:rPr>
        <w:t>برخورداری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از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اعتبار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علمی،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آموزشی،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پژوهشی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یا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فرهنگی</w:t>
      </w:r>
      <w:r w:rsidRPr="002F22FF">
        <w:rPr>
          <w:rFonts w:cs="B Nazanin"/>
          <w:b/>
          <w:bCs/>
          <w:sz w:val="24"/>
          <w:szCs w:val="24"/>
          <w:rtl/>
        </w:rPr>
        <w:t>.</w:t>
      </w:r>
    </w:p>
    <w:p w14:paraId="01703EB8" w14:textId="77777777" w:rsidR="00F94DE9" w:rsidRPr="002F22FF" w:rsidRDefault="00F94DE9" w:rsidP="00F94DE9">
      <w:pPr>
        <w:rPr>
          <w:rFonts w:cs="B Nazanin"/>
          <w:b/>
          <w:bCs/>
          <w:sz w:val="24"/>
          <w:szCs w:val="24"/>
          <w:rtl/>
        </w:rPr>
      </w:pPr>
      <w:r w:rsidRPr="002F22FF">
        <w:rPr>
          <w:rFonts w:cs="B Nazanin"/>
          <w:b/>
          <w:bCs/>
          <w:sz w:val="24"/>
          <w:szCs w:val="24"/>
          <w:rtl/>
        </w:rPr>
        <w:t xml:space="preserve">3. </w:t>
      </w:r>
      <w:r w:rsidRPr="002F22FF">
        <w:rPr>
          <w:rFonts w:cs="B Nazanin" w:hint="cs"/>
          <w:b/>
          <w:bCs/>
          <w:sz w:val="24"/>
          <w:szCs w:val="24"/>
          <w:rtl/>
        </w:rPr>
        <w:t>به‌روز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بودن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محتوا،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به‌ویژه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در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حوزه‌های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تخصصی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و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پزشکی</w:t>
      </w:r>
      <w:r w:rsidRPr="002F22FF">
        <w:rPr>
          <w:rFonts w:cs="B Nazanin"/>
          <w:b/>
          <w:bCs/>
          <w:sz w:val="24"/>
          <w:szCs w:val="24"/>
          <w:rtl/>
        </w:rPr>
        <w:t>.</w:t>
      </w:r>
    </w:p>
    <w:p w14:paraId="4A22BE28" w14:textId="77777777" w:rsidR="00F94DE9" w:rsidRPr="002F22FF" w:rsidRDefault="00F94DE9" w:rsidP="00F94DE9">
      <w:pPr>
        <w:rPr>
          <w:rFonts w:cs="B Nazanin"/>
          <w:b/>
          <w:bCs/>
          <w:sz w:val="24"/>
          <w:szCs w:val="24"/>
          <w:rtl/>
        </w:rPr>
      </w:pPr>
      <w:r w:rsidRPr="002F22FF">
        <w:rPr>
          <w:rFonts w:cs="B Nazanin"/>
          <w:b/>
          <w:bCs/>
          <w:sz w:val="24"/>
          <w:szCs w:val="24"/>
          <w:rtl/>
        </w:rPr>
        <w:t xml:space="preserve">4. </w:t>
      </w:r>
      <w:r w:rsidRPr="002F22FF">
        <w:rPr>
          <w:rFonts w:cs="B Nazanin" w:hint="cs"/>
          <w:b/>
          <w:bCs/>
          <w:sz w:val="24"/>
          <w:szCs w:val="24"/>
          <w:rtl/>
        </w:rPr>
        <w:t>مناسب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بودن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وضعیت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فیزیکی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منبع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و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قابلیت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استفاده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و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نگهداری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آن</w:t>
      </w:r>
      <w:r w:rsidRPr="002F22FF">
        <w:rPr>
          <w:rFonts w:cs="B Nazanin"/>
          <w:b/>
          <w:bCs/>
          <w:sz w:val="24"/>
          <w:szCs w:val="24"/>
          <w:rtl/>
        </w:rPr>
        <w:t>.</w:t>
      </w:r>
    </w:p>
    <w:p w14:paraId="4A71DF17" w14:textId="7EDC3FFC" w:rsidR="00F94DE9" w:rsidRPr="002F22FF" w:rsidRDefault="00F94DE9" w:rsidP="002F22FF">
      <w:pPr>
        <w:rPr>
          <w:rFonts w:cs="B Nazanin"/>
          <w:b/>
          <w:bCs/>
          <w:sz w:val="28"/>
          <w:szCs w:val="28"/>
        </w:rPr>
      </w:pPr>
      <w:r w:rsidRPr="002F22FF">
        <w:rPr>
          <w:rFonts w:cs="B Nazanin"/>
          <w:b/>
          <w:bCs/>
          <w:sz w:val="24"/>
          <w:szCs w:val="24"/>
          <w:rtl/>
        </w:rPr>
        <w:t xml:space="preserve">5. </w:t>
      </w:r>
      <w:r w:rsidRPr="002F22FF">
        <w:rPr>
          <w:rFonts w:cs="B Nazanin" w:hint="cs"/>
          <w:b/>
          <w:bCs/>
          <w:sz w:val="24"/>
          <w:szCs w:val="24"/>
          <w:rtl/>
        </w:rPr>
        <w:t>نداشتن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صفحات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مفقود،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آسیب‌دیدگی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شدید،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آلودگی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یا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سایر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نواقص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مؤثر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بر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استفاده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از</w:t>
      </w:r>
      <w:r w:rsidRPr="002F22FF">
        <w:rPr>
          <w:rFonts w:cs="B Nazanin"/>
          <w:b/>
          <w:bCs/>
          <w:sz w:val="24"/>
          <w:szCs w:val="24"/>
          <w:rtl/>
        </w:rPr>
        <w:t xml:space="preserve"> </w:t>
      </w:r>
      <w:r w:rsidRPr="002F22FF">
        <w:rPr>
          <w:rFonts w:cs="B Nazanin" w:hint="cs"/>
          <w:b/>
          <w:bCs/>
          <w:sz w:val="24"/>
          <w:szCs w:val="24"/>
          <w:rtl/>
        </w:rPr>
        <w:t>منبع</w:t>
      </w:r>
    </w:p>
    <w:p w14:paraId="372C7991" w14:textId="4115CBEB" w:rsidR="00F94DE9" w:rsidRPr="00F94DE9" w:rsidRDefault="00F94DE9" w:rsidP="00F94DE9">
      <w:pPr>
        <w:rPr>
          <w:rFonts w:cs="B Nazanin"/>
          <w:sz w:val="28"/>
          <w:szCs w:val="28"/>
          <w:rtl/>
        </w:rPr>
      </w:pPr>
    </w:p>
    <w:sectPr w:rsidR="00F94DE9" w:rsidRPr="00F94DE9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60331" w14:textId="77777777" w:rsidR="00C22B97" w:rsidRDefault="00C22B97" w:rsidP="002F22FF">
      <w:pPr>
        <w:spacing w:after="0" w:line="240" w:lineRule="auto"/>
      </w:pPr>
      <w:r>
        <w:separator/>
      </w:r>
    </w:p>
  </w:endnote>
  <w:endnote w:type="continuationSeparator" w:id="0">
    <w:p w14:paraId="5F0BC01D" w14:textId="77777777" w:rsidR="00C22B97" w:rsidRDefault="00C22B97" w:rsidP="002F2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3FDED" w14:textId="77777777" w:rsidR="00C22B97" w:rsidRDefault="00C22B97" w:rsidP="002F22FF">
      <w:pPr>
        <w:spacing w:after="0" w:line="240" w:lineRule="auto"/>
      </w:pPr>
      <w:r>
        <w:separator/>
      </w:r>
    </w:p>
  </w:footnote>
  <w:footnote w:type="continuationSeparator" w:id="0">
    <w:p w14:paraId="471C1910" w14:textId="77777777" w:rsidR="00C22B97" w:rsidRDefault="00C22B97" w:rsidP="002F2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EB3B5" w14:textId="29F309BC" w:rsidR="002F22FF" w:rsidRDefault="002F22FF">
    <w:pPr>
      <w:pStyle w:val="Header"/>
    </w:pPr>
    <w:r>
      <w:rPr>
        <w:noProof/>
      </w:rPr>
      <w:drawing>
        <wp:inline distT="0" distB="0" distL="0" distR="0" wp14:anchorId="6BC943F1" wp14:editId="4B52A04A">
          <wp:extent cx="6200425" cy="1022350"/>
          <wp:effectExtent l="0" t="0" r="0" b="6350"/>
          <wp:docPr id="2" name="Picture 1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56" cy="1035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50F4C"/>
    <w:multiLevelType w:val="hybridMultilevel"/>
    <w:tmpl w:val="E6141244"/>
    <w:lvl w:ilvl="0" w:tplc="48A8A74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B0A19"/>
    <w:multiLevelType w:val="hybridMultilevel"/>
    <w:tmpl w:val="17C41B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42100">
    <w:abstractNumId w:val="1"/>
  </w:num>
  <w:num w:numId="2" w16cid:durableId="44238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97"/>
    <w:rsid w:val="000306E8"/>
    <w:rsid w:val="00281BBA"/>
    <w:rsid w:val="002F22FF"/>
    <w:rsid w:val="00315774"/>
    <w:rsid w:val="0058479D"/>
    <w:rsid w:val="00627897"/>
    <w:rsid w:val="009E6185"/>
    <w:rsid w:val="00B94CD1"/>
    <w:rsid w:val="00C22B97"/>
    <w:rsid w:val="00F9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DBCD60C"/>
  <w15:chartTrackingRefBased/>
  <w15:docId w15:val="{34FCB007-E57D-4CD2-A7DD-1FF060DE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B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81BBA"/>
    <w:pPr>
      <w:keepNext/>
      <w:keepLines/>
      <w:bidi w:val="0"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BBA"/>
    <w:pPr>
      <w:keepNext/>
      <w:keepLines/>
      <w:bidi w:val="0"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BBA"/>
    <w:pPr>
      <w:keepNext/>
      <w:keepLines/>
      <w:bidi w:val="0"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BBA"/>
    <w:pPr>
      <w:keepNext/>
      <w:keepLines/>
      <w:bidi w:val="0"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BBA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BBA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BBA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BBA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BBA"/>
    <w:pPr>
      <w:keepNext/>
      <w:keepLines/>
      <w:bidi w:val="0"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BBA"/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BB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BB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BB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BBA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BB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BBA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BB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BBA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1BBA"/>
    <w:pPr>
      <w:bidi w:val="0"/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81BBA"/>
    <w:pPr>
      <w:pBdr>
        <w:top w:val="single" w:sz="6" w:space="8" w:color="A7EA52" w:themeColor="accent3"/>
        <w:bottom w:val="single" w:sz="6" w:space="8" w:color="A7EA52" w:themeColor="accent3"/>
      </w:pBdr>
      <w:bidi w:val="0"/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212745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81BBA"/>
    <w:rPr>
      <w:rFonts w:asciiTheme="majorHAnsi" w:eastAsiaTheme="majorEastAsia" w:hAnsiTheme="majorHAnsi" w:cstheme="majorBidi"/>
      <w:caps/>
      <w:color w:val="212745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BBA"/>
    <w:pPr>
      <w:numPr>
        <w:ilvl w:val="1"/>
      </w:numPr>
      <w:bidi w:val="0"/>
      <w:jc w:val="center"/>
    </w:pPr>
    <w:rPr>
      <w:color w:val="212745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BBA"/>
    <w:rPr>
      <w:color w:val="212745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281BBA"/>
    <w:rPr>
      <w:b/>
      <w:bCs/>
    </w:rPr>
  </w:style>
  <w:style w:type="character" w:styleId="Emphasis">
    <w:name w:val="Emphasis"/>
    <w:basedOn w:val="DefaultParagraphFont"/>
    <w:uiPriority w:val="20"/>
    <w:qFormat/>
    <w:rsid w:val="00281BBA"/>
    <w:rPr>
      <w:i/>
      <w:iCs/>
      <w:color w:val="000000" w:themeColor="text1"/>
    </w:rPr>
  </w:style>
  <w:style w:type="paragraph" w:styleId="NoSpacing">
    <w:name w:val="No Spacing"/>
    <w:uiPriority w:val="1"/>
    <w:qFormat/>
    <w:rsid w:val="00281BB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81BBA"/>
    <w:pPr>
      <w:bidi w:val="0"/>
      <w:spacing w:before="160"/>
      <w:ind w:left="720" w:right="720"/>
      <w:jc w:val="center"/>
    </w:pPr>
    <w:rPr>
      <w:i/>
      <w:iCs/>
      <w:color w:val="80D219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81BBA"/>
    <w:rPr>
      <w:i/>
      <w:iCs/>
      <w:color w:val="80D219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BBA"/>
    <w:pPr>
      <w:bidi w:val="0"/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1479E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BBA"/>
    <w:rPr>
      <w:rFonts w:asciiTheme="majorHAnsi" w:eastAsiaTheme="majorEastAsia" w:hAnsiTheme="majorHAnsi" w:cstheme="majorBidi"/>
      <w:caps/>
      <w:color w:val="31479E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81BB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81BB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281BB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81BBA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281BBA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81BBA"/>
    <w:pPr>
      <w:outlineLvl w:val="9"/>
    </w:pPr>
  </w:style>
  <w:style w:type="paragraph" w:styleId="ListParagraph">
    <w:name w:val="List Paragraph"/>
    <w:basedOn w:val="Normal"/>
    <w:uiPriority w:val="34"/>
    <w:qFormat/>
    <w:rsid w:val="006278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2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2FF"/>
  </w:style>
  <w:style w:type="paragraph" w:styleId="Footer">
    <w:name w:val="footer"/>
    <w:basedOn w:val="Normal"/>
    <w:link w:val="FooterChar"/>
    <w:uiPriority w:val="99"/>
    <w:unhideWhenUsed/>
    <w:rsid w:val="002F2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onstantia-Franklin Gothic Book">
      <a:majorFont>
        <a:latin typeface="Constantia" panose="02030602050306030303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nded Edg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4</cp:revision>
  <dcterms:created xsi:type="dcterms:W3CDTF">2026-08-15T09:00:00Z</dcterms:created>
  <dcterms:modified xsi:type="dcterms:W3CDTF">2026-08-15T09:12:00Z</dcterms:modified>
</cp:coreProperties>
</file>