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5A089" w14:textId="77777777" w:rsidR="00E54393" w:rsidRDefault="00BF5BFE" w:rsidP="00BF5BFE">
      <w:pPr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BF5BFE">
        <w:rPr>
          <w:rFonts w:cs="B Titr" w:hint="cs"/>
          <w:sz w:val="24"/>
          <w:szCs w:val="24"/>
          <w:rtl/>
          <w:lang w:bidi="fa-IR"/>
        </w:rPr>
        <w:t>بسمه تعالی</w:t>
      </w:r>
    </w:p>
    <w:p w14:paraId="626C85A7" w14:textId="77777777" w:rsidR="00BF5BFE" w:rsidRDefault="00BF5BFE" w:rsidP="00BF5BFE">
      <w:pPr>
        <w:jc w:val="center"/>
        <w:rPr>
          <w:rFonts w:cs="B Titr"/>
          <w:sz w:val="24"/>
          <w:szCs w:val="24"/>
          <w:rtl/>
          <w:lang w:bidi="fa-IR"/>
        </w:rPr>
      </w:pPr>
    </w:p>
    <w:p w14:paraId="7850485B" w14:textId="77777777" w:rsidR="00BF5BFE" w:rsidRPr="00BF5BFE" w:rsidRDefault="00BF5BFE" w:rsidP="00BF5BFE">
      <w:pPr>
        <w:jc w:val="center"/>
        <w:rPr>
          <w:rFonts w:cs="B Titr"/>
          <w:sz w:val="24"/>
          <w:szCs w:val="24"/>
          <w:rtl/>
          <w:lang w:bidi="fa-IR"/>
        </w:rPr>
      </w:pPr>
    </w:p>
    <w:p w14:paraId="3AF4D274" w14:textId="77777777" w:rsidR="00BF5BFE" w:rsidRPr="00BF5BFE" w:rsidRDefault="00BF5BFE" w:rsidP="00BF5BFE">
      <w:pPr>
        <w:jc w:val="center"/>
        <w:rPr>
          <w:rFonts w:cs="B Titr"/>
          <w:color w:val="2E74B5" w:themeColor="accent1" w:themeShade="BF"/>
          <w:sz w:val="72"/>
          <w:szCs w:val="72"/>
          <w:rtl/>
          <w:lang w:bidi="fa-IR"/>
        </w:rPr>
      </w:pPr>
      <w:r w:rsidRPr="00BF5BFE">
        <w:rPr>
          <w:rFonts w:cs="B Titr" w:hint="cs"/>
          <w:color w:val="2E74B5" w:themeColor="accent1" w:themeShade="BF"/>
          <w:sz w:val="72"/>
          <w:szCs w:val="72"/>
          <w:rtl/>
          <w:lang w:bidi="fa-IR"/>
        </w:rPr>
        <w:t>دانشگاه علوم پزشکی اصفهان</w:t>
      </w:r>
    </w:p>
    <w:p w14:paraId="5D3A8EAB" w14:textId="77777777" w:rsidR="00BF5BFE" w:rsidRDefault="00BF5BFE" w:rsidP="00BF5BFE">
      <w:pPr>
        <w:jc w:val="center"/>
        <w:rPr>
          <w:rFonts w:cs="B Titr"/>
          <w:sz w:val="48"/>
          <w:szCs w:val="48"/>
          <w:rtl/>
          <w:lang w:bidi="fa-IR"/>
        </w:rPr>
      </w:pPr>
      <w:r w:rsidRPr="00BF5BFE">
        <w:rPr>
          <w:rFonts w:cs="B Titr" w:hint="cs"/>
          <w:sz w:val="48"/>
          <w:szCs w:val="48"/>
          <w:rtl/>
          <w:lang w:bidi="fa-IR"/>
        </w:rPr>
        <w:t>معاونت تحقیقات و فناوری</w:t>
      </w:r>
    </w:p>
    <w:p w14:paraId="2A8030DB" w14:textId="77777777" w:rsidR="00BF5BFE" w:rsidRPr="00BF5BFE" w:rsidRDefault="00BF5BFE" w:rsidP="00BF5BFE">
      <w:pPr>
        <w:jc w:val="center"/>
        <w:rPr>
          <w:rFonts w:cs="B Titr"/>
          <w:sz w:val="48"/>
          <w:szCs w:val="48"/>
          <w:rtl/>
          <w:lang w:bidi="fa-IR"/>
        </w:rPr>
      </w:pPr>
    </w:p>
    <w:p w14:paraId="12DF0945" w14:textId="77777777" w:rsidR="00BF5BFE" w:rsidRDefault="00BF5BFE" w:rsidP="00BF5BFE">
      <w:pPr>
        <w:jc w:val="center"/>
        <w:rPr>
          <w:rFonts w:cs="B Titr"/>
          <w:sz w:val="48"/>
          <w:szCs w:val="48"/>
          <w:rtl/>
          <w:lang w:bidi="fa-IR"/>
        </w:rPr>
      </w:pPr>
      <w:r w:rsidRPr="00BF5BFE">
        <w:rPr>
          <w:rFonts w:cs="B Titr" w:hint="cs"/>
          <w:sz w:val="48"/>
          <w:szCs w:val="48"/>
          <w:rtl/>
          <w:lang w:bidi="fa-IR"/>
        </w:rPr>
        <w:t>ک</w:t>
      </w:r>
      <w:r w:rsidR="00F72C28">
        <w:rPr>
          <w:rFonts w:cs="B Titr" w:hint="cs"/>
          <w:sz w:val="48"/>
          <w:szCs w:val="48"/>
          <w:rtl/>
          <w:lang w:bidi="fa-IR"/>
        </w:rPr>
        <w:t>تابخانه و مرکز اطلاع رسانی موید</w:t>
      </w:r>
      <w:r w:rsidRPr="00BF5BFE">
        <w:rPr>
          <w:rFonts w:cs="B Titr" w:hint="cs"/>
          <w:sz w:val="48"/>
          <w:szCs w:val="48"/>
          <w:rtl/>
          <w:lang w:bidi="fa-IR"/>
        </w:rPr>
        <w:t>الاطباء</w:t>
      </w:r>
    </w:p>
    <w:p w14:paraId="11734907" w14:textId="77777777" w:rsidR="00BF5BFE" w:rsidRPr="00BF5BFE" w:rsidRDefault="00BF5BFE" w:rsidP="00BF5BFE">
      <w:pPr>
        <w:jc w:val="center"/>
        <w:rPr>
          <w:rFonts w:cs="B Titr"/>
          <w:sz w:val="40"/>
          <w:szCs w:val="40"/>
          <w:rtl/>
          <w:lang w:bidi="fa-IR"/>
        </w:rPr>
      </w:pPr>
    </w:p>
    <w:p w14:paraId="0EC5446C" w14:textId="77777777" w:rsidR="00BF5BFE" w:rsidRPr="00BF5BFE" w:rsidRDefault="00BF5BFE" w:rsidP="00BF5BFE">
      <w:pPr>
        <w:jc w:val="center"/>
        <w:rPr>
          <w:rFonts w:cs="B Titr"/>
          <w:sz w:val="40"/>
          <w:szCs w:val="40"/>
          <w:rtl/>
          <w:lang w:bidi="fa-IR"/>
        </w:rPr>
      </w:pPr>
      <w:r w:rsidRPr="00BF5BFE">
        <w:rPr>
          <w:rFonts w:cs="B Titr" w:hint="cs"/>
          <w:sz w:val="40"/>
          <w:szCs w:val="40"/>
          <w:rtl/>
          <w:lang w:bidi="fa-IR"/>
        </w:rPr>
        <w:t>گزارش عملکرد</w:t>
      </w:r>
    </w:p>
    <w:p w14:paraId="40DEA386" w14:textId="7BF52F69" w:rsidR="00BF5BFE" w:rsidRDefault="00BF5BFE" w:rsidP="007737F2">
      <w:pPr>
        <w:jc w:val="center"/>
        <w:rPr>
          <w:rFonts w:cs="B Titr"/>
          <w:sz w:val="40"/>
          <w:szCs w:val="40"/>
          <w:lang w:bidi="fa-IR"/>
        </w:rPr>
      </w:pPr>
      <w:r w:rsidRPr="00BF5BFE">
        <w:rPr>
          <w:rFonts w:cs="B Titr" w:hint="cs"/>
          <w:sz w:val="40"/>
          <w:szCs w:val="40"/>
          <w:rtl/>
          <w:lang w:bidi="fa-IR"/>
        </w:rPr>
        <w:t xml:space="preserve"> سال </w:t>
      </w:r>
      <w:r w:rsidR="007737F2">
        <w:rPr>
          <w:rFonts w:cs="B Titr" w:hint="cs"/>
          <w:sz w:val="40"/>
          <w:szCs w:val="40"/>
          <w:rtl/>
          <w:lang w:bidi="fa-IR"/>
        </w:rPr>
        <w:t>1404</w:t>
      </w:r>
    </w:p>
    <w:p w14:paraId="38341FAD" w14:textId="1296677C" w:rsidR="00BF5BFE" w:rsidRDefault="007737F2" w:rsidP="00BF5BFE">
      <w:pPr>
        <w:jc w:val="center"/>
        <w:rPr>
          <w:rFonts w:cs="B Titr"/>
          <w:sz w:val="40"/>
          <w:szCs w:val="40"/>
          <w:rtl/>
          <w:lang w:bidi="fa-IR"/>
        </w:rPr>
      </w:pPr>
      <w:r>
        <w:rPr>
          <w:rFonts w:cs="B Titr" w:hint="cs"/>
          <w:sz w:val="40"/>
          <w:szCs w:val="40"/>
          <w:rtl/>
          <w:lang w:bidi="fa-IR"/>
        </w:rPr>
        <w:t>شش ماهه اول</w:t>
      </w:r>
    </w:p>
    <w:p w14:paraId="42AFFB13" w14:textId="77777777" w:rsidR="00BF5BFE" w:rsidRDefault="00BF5BFE" w:rsidP="00BF5BFE">
      <w:pPr>
        <w:jc w:val="center"/>
        <w:rPr>
          <w:rFonts w:cs="B Titr"/>
          <w:sz w:val="40"/>
          <w:szCs w:val="40"/>
          <w:rtl/>
          <w:lang w:bidi="fa-IR"/>
        </w:rPr>
      </w:pPr>
    </w:p>
    <w:p w14:paraId="743FEFD3" w14:textId="77777777" w:rsidR="00BF5BFE" w:rsidRDefault="00BF5BFE" w:rsidP="00BF5BFE">
      <w:pPr>
        <w:jc w:val="center"/>
        <w:rPr>
          <w:rFonts w:cs="B Titr"/>
          <w:sz w:val="40"/>
          <w:szCs w:val="40"/>
          <w:rtl/>
          <w:lang w:bidi="fa-IR"/>
        </w:rPr>
      </w:pPr>
    </w:p>
    <w:p w14:paraId="53E06F62" w14:textId="77777777" w:rsidR="00BF5BFE" w:rsidRDefault="00BF5BFE" w:rsidP="00BF5BFE">
      <w:pPr>
        <w:jc w:val="center"/>
        <w:rPr>
          <w:rFonts w:cs="B Titr"/>
          <w:sz w:val="40"/>
          <w:szCs w:val="40"/>
          <w:rtl/>
          <w:lang w:bidi="fa-IR"/>
        </w:rPr>
      </w:pPr>
    </w:p>
    <w:p w14:paraId="3C7CA7CC" w14:textId="1367212C" w:rsidR="0083782E" w:rsidRPr="0083782E" w:rsidRDefault="0083782E" w:rsidP="0083782E">
      <w:pPr>
        <w:rPr>
          <w:rFonts w:cs="B Nazanin"/>
          <w:sz w:val="32"/>
          <w:szCs w:val="32"/>
          <w:rtl/>
          <w:lang w:bidi="fa-IR"/>
        </w:rPr>
      </w:pPr>
    </w:p>
    <w:p w14:paraId="0AD230A4" w14:textId="5F56C667" w:rsidR="0083782E" w:rsidRPr="0083782E" w:rsidRDefault="0083782E" w:rsidP="00DF687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83782E">
        <w:rPr>
          <w:rFonts w:cs="B Nazanin"/>
          <w:sz w:val="32"/>
          <w:szCs w:val="32"/>
          <w:rtl/>
          <w:lang w:bidi="fa-IR"/>
        </w:rPr>
        <w:t>کتابخانه مؤ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د</w:t>
      </w:r>
      <w:r w:rsidRPr="0083782E">
        <w:rPr>
          <w:rFonts w:cs="B Nazanin"/>
          <w:sz w:val="32"/>
          <w:szCs w:val="32"/>
          <w:rtl/>
          <w:lang w:bidi="fa-IR"/>
        </w:rPr>
        <w:t xml:space="preserve"> الاطباء در سال ۱۳۹۶ به همت خ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ر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ن</w:t>
      </w:r>
      <w:r w:rsidR="00910FA8">
        <w:rPr>
          <w:rFonts w:cs="B Nazanin"/>
          <w:sz w:val="32"/>
          <w:szCs w:val="32"/>
          <w:rtl/>
          <w:lang w:bidi="fa-IR"/>
        </w:rPr>
        <w:t xml:space="preserve"> در ۳ طبقه بنا شده است</w:t>
      </w:r>
      <w:r w:rsidRPr="0083782E">
        <w:rPr>
          <w:rFonts w:cs="B Nazanin"/>
          <w:sz w:val="32"/>
          <w:szCs w:val="32"/>
          <w:rtl/>
          <w:lang w:bidi="fa-IR"/>
        </w:rPr>
        <w:t>.</w:t>
      </w:r>
      <w:r w:rsidR="00910FA8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83782E">
        <w:rPr>
          <w:rFonts w:cs="B Nazanin"/>
          <w:sz w:val="32"/>
          <w:szCs w:val="32"/>
          <w:rtl/>
          <w:lang w:bidi="fa-IR"/>
        </w:rPr>
        <w:t>ا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ن</w:t>
      </w:r>
      <w:r w:rsidRPr="0083782E">
        <w:rPr>
          <w:rFonts w:cs="B Nazanin"/>
          <w:sz w:val="32"/>
          <w:szCs w:val="32"/>
          <w:rtl/>
          <w:lang w:bidi="fa-IR"/>
        </w:rPr>
        <w:t xml:space="preserve"> کتابخانه جنب بانک رفاه و نمازخانه دانشگاه قرار دارد</w:t>
      </w:r>
      <w:r w:rsidRPr="0083782E">
        <w:rPr>
          <w:rFonts w:cs="B Nazanin"/>
          <w:sz w:val="32"/>
          <w:szCs w:val="32"/>
          <w:lang w:bidi="fa-IR"/>
        </w:rPr>
        <w:t>.</w:t>
      </w:r>
    </w:p>
    <w:p w14:paraId="7E1114F1" w14:textId="394C0AB5" w:rsidR="0083782E" w:rsidRPr="0083782E" w:rsidRDefault="0083782E" w:rsidP="00AF6EE5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83782E">
        <w:rPr>
          <w:rFonts w:cs="B Nazanin" w:hint="eastAsia"/>
          <w:sz w:val="32"/>
          <w:szCs w:val="32"/>
          <w:rtl/>
          <w:lang w:bidi="fa-IR"/>
        </w:rPr>
        <w:t>در</w:t>
      </w:r>
      <w:r w:rsidRPr="0083782E">
        <w:rPr>
          <w:rFonts w:cs="B Nazanin"/>
          <w:sz w:val="32"/>
          <w:szCs w:val="32"/>
          <w:rtl/>
          <w:lang w:bidi="fa-IR"/>
        </w:rPr>
        <w:t xml:space="preserve"> حال حاظر تعداد نسخ فارس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کتب موجود در کتابخانه مؤ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د</w:t>
      </w:r>
      <w:r w:rsidRPr="0083782E">
        <w:rPr>
          <w:rFonts w:cs="B Nazanin"/>
          <w:sz w:val="32"/>
          <w:szCs w:val="32"/>
          <w:rtl/>
          <w:lang w:bidi="fa-IR"/>
        </w:rPr>
        <w:t xml:space="preserve"> الاطباء </w:t>
      </w:r>
      <w:r w:rsidR="00AF6EE5">
        <w:rPr>
          <w:rFonts w:cs="B Nazanin" w:hint="cs"/>
          <w:sz w:val="32"/>
          <w:szCs w:val="32"/>
          <w:rtl/>
          <w:lang w:bidi="fa-IR"/>
        </w:rPr>
        <w:t>35763</w:t>
      </w:r>
      <w:r w:rsidRPr="0083782E">
        <w:rPr>
          <w:rFonts w:cs="B Nazanin"/>
          <w:sz w:val="32"/>
          <w:szCs w:val="32"/>
          <w:rtl/>
          <w:lang w:bidi="fa-IR"/>
        </w:rPr>
        <w:t xml:space="preserve"> نسخه و تعداد نسخ کتب لات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ن</w:t>
      </w:r>
      <w:r w:rsidRPr="0083782E">
        <w:rPr>
          <w:rFonts w:cs="B Nazanin"/>
          <w:sz w:val="32"/>
          <w:szCs w:val="32"/>
          <w:rtl/>
          <w:lang w:bidi="fa-IR"/>
        </w:rPr>
        <w:t xml:space="preserve"> آن </w:t>
      </w:r>
      <w:r w:rsidR="00AF6EE5">
        <w:rPr>
          <w:rFonts w:cs="B Nazanin" w:hint="cs"/>
          <w:sz w:val="32"/>
          <w:szCs w:val="32"/>
          <w:rtl/>
          <w:lang w:bidi="fa-IR"/>
        </w:rPr>
        <w:t>17592</w:t>
      </w:r>
      <w:r w:rsidRPr="0083782E">
        <w:rPr>
          <w:rFonts w:cs="B Nazanin"/>
          <w:sz w:val="32"/>
          <w:szCs w:val="32"/>
          <w:rtl/>
          <w:lang w:bidi="fa-IR"/>
        </w:rPr>
        <w:t xml:space="preserve"> نسخه م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باشد. جامعه هدف کتابخانه کل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ه</w:t>
      </w:r>
      <w:r w:rsidRPr="0083782E">
        <w:rPr>
          <w:rFonts w:cs="B Nazanin"/>
          <w:sz w:val="32"/>
          <w:szCs w:val="32"/>
          <w:rtl/>
          <w:lang w:bidi="fa-IR"/>
        </w:rPr>
        <w:t xml:space="preserve"> دانشجو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ان</w:t>
      </w:r>
      <w:r w:rsidRPr="0083782E">
        <w:rPr>
          <w:rFonts w:cs="B Nazanin"/>
          <w:sz w:val="32"/>
          <w:szCs w:val="32"/>
          <w:rtl/>
          <w:lang w:bidi="fa-IR"/>
        </w:rPr>
        <w:t xml:space="preserve"> دانشگاه با تمرکز بررشته ها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پزشک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و داروساز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م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باشد</w:t>
      </w:r>
      <w:r w:rsidRPr="0083782E">
        <w:rPr>
          <w:rFonts w:cs="B Nazanin"/>
          <w:sz w:val="32"/>
          <w:szCs w:val="32"/>
          <w:lang w:bidi="fa-IR"/>
        </w:rPr>
        <w:t>.</w:t>
      </w:r>
    </w:p>
    <w:p w14:paraId="499E794F" w14:textId="6D8F5D10" w:rsidR="0083782E" w:rsidRPr="0083782E" w:rsidRDefault="0083782E" w:rsidP="00DF687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83782E">
        <w:rPr>
          <w:rFonts w:cs="B Nazanin" w:hint="eastAsia"/>
          <w:sz w:val="32"/>
          <w:szCs w:val="32"/>
          <w:rtl/>
          <w:lang w:bidi="fa-IR"/>
        </w:rPr>
        <w:t>طبقه</w:t>
      </w:r>
      <w:r w:rsidRPr="0083782E">
        <w:rPr>
          <w:rFonts w:cs="B Nazanin"/>
          <w:sz w:val="32"/>
          <w:szCs w:val="32"/>
          <w:rtl/>
          <w:lang w:bidi="fa-IR"/>
        </w:rPr>
        <w:t xml:space="preserve"> اول شامل بخش ها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امانت، مرجع، اطلاع رسان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،</w:t>
      </w:r>
      <w:r w:rsidRPr="0083782E">
        <w:rPr>
          <w:rFonts w:cs="B Nazanin"/>
          <w:sz w:val="32"/>
          <w:szCs w:val="32"/>
          <w:rtl/>
          <w:lang w:bidi="fa-IR"/>
        </w:rPr>
        <w:t xml:space="preserve"> امور فن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و بخش مشاوره اطلاعات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م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باشد</w:t>
      </w:r>
      <w:r w:rsidRPr="0083782E">
        <w:rPr>
          <w:rFonts w:cs="B Nazanin"/>
          <w:sz w:val="32"/>
          <w:szCs w:val="32"/>
          <w:lang w:bidi="fa-IR"/>
        </w:rPr>
        <w:t>.</w:t>
      </w:r>
    </w:p>
    <w:p w14:paraId="304EF891" w14:textId="796159DB" w:rsidR="0083782E" w:rsidRPr="0083782E" w:rsidRDefault="0083782E" w:rsidP="00DF6872">
      <w:pPr>
        <w:bidi/>
        <w:rPr>
          <w:rFonts w:cs="B Nazanin"/>
          <w:sz w:val="32"/>
          <w:szCs w:val="32"/>
          <w:rtl/>
          <w:lang w:bidi="fa-IR"/>
        </w:rPr>
      </w:pPr>
      <w:r w:rsidRPr="0083782E">
        <w:rPr>
          <w:rFonts w:cs="B Nazanin" w:hint="eastAsia"/>
          <w:sz w:val="32"/>
          <w:szCs w:val="32"/>
          <w:rtl/>
          <w:lang w:bidi="fa-IR"/>
        </w:rPr>
        <w:t>طبقه</w:t>
      </w:r>
      <w:r w:rsidRPr="0083782E">
        <w:rPr>
          <w:rFonts w:cs="B Nazanin"/>
          <w:sz w:val="32"/>
          <w:szCs w:val="32"/>
          <w:rtl/>
          <w:lang w:bidi="fa-IR"/>
        </w:rPr>
        <w:t xml:space="preserve"> دوم سالن مطالعه برادران و سالن کنفرانس قراردارد</w:t>
      </w:r>
      <w:r w:rsidRPr="0083782E">
        <w:rPr>
          <w:rFonts w:cs="B Nazanin"/>
          <w:sz w:val="32"/>
          <w:szCs w:val="32"/>
          <w:lang w:bidi="fa-IR"/>
        </w:rPr>
        <w:t>.</w:t>
      </w:r>
    </w:p>
    <w:p w14:paraId="747ADF60" w14:textId="5338CFE1" w:rsidR="0083782E" w:rsidRPr="0083782E" w:rsidRDefault="0083782E" w:rsidP="00DF6872">
      <w:pPr>
        <w:bidi/>
        <w:rPr>
          <w:rFonts w:cs="B Nazanin"/>
          <w:sz w:val="32"/>
          <w:szCs w:val="32"/>
          <w:rtl/>
          <w:lang w:bidi="fa-IR"/>
        </w:rPr>
      </w:pPr>
      <w:r w:rsidRPr="0083782E">
        <w:rPr>
          <w:rFonts w:cs="B Nazanin" w:hint="eastAsia"/>
          <w:sz w:val="32"/>
          <w:szCs w:val="32"/>
          <w:rtl/>
          <w:lang w:bidi="fa-IR"/>
        </w:rPr>
        <w:t>طبقه</w:t>
      </w:r>
      <w:r w:rsidRPr="0083782E">
        <w:rPr>
          <w:rFonts w:cs="B Nazanin"/>
          <w:sz w:val="32"/>
          <w:szCs w:val="32"/>
          <w:rtl/>
          <w:lang w:bidi="fa-IR"/>
        </w:rPr>
        <w:t xml:space="preserve"> سوم سالن مطالعه خواهران و سالن برگزار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کارگاه ها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آموزش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قرار دارد</w:t>
      </w:r>
      <w:r w:rsidRPr="0083782E">
        <w:rPr>
          <w:rFonts w:cs="B Nazanin"/>
          <w:sz w:val="32"/>
          <w:szCs w:val="32"/>
          <w:lang w:bidi="fa-IR"/>
        </w:rPr>
        <w:t>.</w:t>
      </w:r>
    </w:p>
    <w:p w14:paraId="0C86D06B" w14:textId="22064524" w:rsidR="0083782E" w:rsidRPr="0083782E" w:rsidRDefault="0083782E" w:rsidP="00DF6872">
      <w:pPr>
        <w:bidi/>
        <w:rPr>
          <w:rFonts w:cs="B Nazanin"/>
          <w:sz w:val="32"/>
          <w:szCs w:val="32"/>
          <w:rtl/>
          <w:lang w:bidi="fa-IR"/>
        </w:rPr>
      </w:pPr>
      <w:r w:rsidRPr="0083782E">
        <w:rPr>
          <w:rFonts w:cs="B Nazanin" w:hint="eastAsia"/>
          <w:sz w:val="32"/>
          <w:szCs w:val="32"/>
          <w:rtl/>
          <w:lang w:bidi="fa-IR"/>
        </w:rPr>
        <w:t>کتابخانه</w:t>
      </w:r>
      <w:r w:rsidRPr="0083782E">
        <w:rPr>
          <w:rFonts w:cs="B Nazanin"/>
          <w:sz w:val="32"/>
          <w:szCs w:val="32"/>
          <w:rtl/>
          <w:lang w:bidi="fa-IR"/>
        </w:rPr>
        <w:t xml:space="preserve"> دانشکده پزشک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و داروساز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</w:p>
    <w:p w14:paraId="4709966D" w14:textId="762FDB14" w:rsidR="0083782E" w:rsidRPr="0083782E" w:rsidRDefault="0083782E" w:rsidP="00DF687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83782E">
        <w:rPr>
          <w:rFonts w:cs="B Nazanin"/>
          <w:sz w:val="32"/>
          <w:szCs w:val="32"/>
          <w:lang w:bidi="fa-IR"/>
        </w:rPr>
        <w:t xml:space="preserve">  </w:t>
      </w:r>
      <w:r w:rsidRPr="0083782E">
        <w:rPr>
          <w:rFonts w:cs="B Nazanin"/>
          <w:sz w:val="32"/>
          <w:szCs w:val="32"/>
          <w:rtl/>
          <w:lang w:bidi="fa-IR"/>
        </w:rPr>
        <w:t>از سال ۱۳۴۱ کتابخانه‌ا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جهت تأم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ن</w:t>
      </w:r>
      <w:r w:rsidRPr="0083782E">
        <w:rPr>
          <w:rFonts w:cs="B Nazanin"/>
          <w:sz w:val="32"/>
          <w:szCs w:val="32"/>
          <w:rtl/>
          <w:lang w:bidi="fa-IR"/>
        </w:rPr>
        <w:t xml:space="preserve"> ن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از</w:t>
      </w:r>
      <w:r w:rsidRPr="0083782E">
        <w:rPr>
          <w:rFonts w:cs="B Nazanin"/>
          <w:sz w:val="32"/>
          <w:szCs w:val="32"/>
          <w:rtl/>
          <w:lang w:bidi="fa-IR"/>
        </w:rPr>
        <w:t xml:space="preserve"> علم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اسات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د</w:t>
      </w:r>
      <w:r w:rsidRPr="0083782E">
        <w:rPr>
          <w:rFonts w:cs="B Nazanin"/>
          <w:sz w:val="32"/>
          <w:szCs w:val="32"/>
          <w:rtl/>
          <w:lang w:bidi="fa-IR"/>
        </w:rPr>
        <w:t xml:space="preserve"> و دانشجو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ان</w:t>
      </w:r>
      <w:r w:rsidRPr="0083782E">
        <w:rPr>
          <w:rFonts w:cs="B Nazanin"/>
          <w:sz w:val="32"/>
          <w:szCs w:val="32"/>
          <w:rtl/>
          <w:lang w:bidi="fa-IR"/>
        </w:rPr>
        <w:t xml:space="preserve"> دانشکده پزشک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و داروساز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 در ساختمان دانشکده پزشک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 تأس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س</w:t>
      </w:r>
      <w:r w:rsidRPr="0083782E">
        <w:rPr>
          <w:rFonts w:cs="B Nazanin"/>
          <w:sz w:val="32"/>
          <w:szCs w:val="32"/>
          <w:rtl/>
          <w:lang w:bidi="fa-IR"/>
        </w:rPr>
        <w:t xml:space="preserve"> شد . در سال ۱۳۴۶  دانشکده داروساز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از دانشکده پزشک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منفک شده و به صورت مستقل با عنوان دانشکده علوم دارو</w:t>
      </w:r>
      <w:r w:rsidRPr="0083782E">
        <w:rPr>
          <w:rFonts w:cs="B Nazanin" w:hint="cs"/>
          <w:sz w:val="32"/>
          <w:szCs w:val="32"/>
          <w:rtl/>
          <w:lang w:bidi="fa-IR"/>
        </w:rPr>
        <w:t>یی</w:t>
      </w:r>
      <w:r w:rsidRPr="0083782E">
        <w:rPr>
          <w:rFonts w:cs="B Nazanin"/>
          <w:sz w:val="32"/>
          <w:szCs w:val="32"/>
          <w:rtl/>
          <w:lang w:bidi="fa-IR"/>
        </w:rPr>
        <w:t xml:space="preserve"> مشغول فعال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ت</w:t>
      </w:r>
      <w:r w:rsidRPr="0083782E">
        <w:rPr>
          <w:rFonts w:cs="B Nazanin"/>
          <w:sz w:val="32"/>
          <w:szCs w:val="32"/>
          <w:rtl/>
          <w:lang w:bidi="fa-IR"/>
        </w:rPr>
        <w:t xml:space="preserve"> گرد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د</w:t>
      </w:r>
      <w:r w:rsidRPr="0083782E">
        <w:rPr>
          <w:rFonts w:cs="B Nazanin"/>
          <w:sz w:val="32"/>
          <w:szCs w:val="32"/>
          <w:rtl/>
          <w:lang w:bidi="fa-IR"/>
        </w:rPr>
        <w:t xml:space="preserve"> و کتابخا</w:t>
      </w:r>
      <w:r w:rsidRPr="0083782E">
        <w:rPr>
          <w:rFonts w:cs="B Nazanin" w:hint="eastAsia"/>
          <w:sz w:val="32"/>
          <w:szCs w:val="32"/>
          <w:rtl/>
          <w:lang w:bidi="fa-IR"/>
        </w:rPr>
        <w:t>نه</w:t>
      </w:r>
      <w:r w:rsidRPr="0083782E">
        <w:rPr>
          <w:rFonts w:cs="B Nazanin"/>
          <w:sz w:val="32"/>
          <w:szCs w:val="32"/>
          <w:rtl/>
          <w:lang w:bidi="fa-IR"/>
        </w:rPr>
        <w:t xml:space="preserve"> مستقل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ن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ز</w:t>
      </w:r>
      <w:r w:rsidRPr="0083782E">
        <w:rPr>
          <w:rFonts w:cs="B Nazanin"/>
          <w:sz w:val="32"/>
          <w:szCs w:val="32"/>
          <w:rtl/>
          <w:lang w:bidi="fa-IR"/>
        </w:rPr>
        <w:t xml:space="preserve"> برا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آن در ساختمان دانشکده علوم دارو</w:t>
      </w:r>
      <w:r w:rsidRPr="0083782E">
        <w:rPr>
          <w:rFonts w:cs="B Nazanin" w:hint="cs"/>
          <w:sz w:val="32"/>
          <w:szCs w:val="32"/>
          <w:rtl/>
          <w:lang w:bidi="fa-IR"/>
        </w:rPr>
        <w:t>یی</w:t>
      </w:r>
      <w:r w:rsidRPr="0083782E">
        <w:rPr>
          <w:rFonts w:cs="B Nazanin"/>
          <w:sz w:val="32"/>
          <w:szCs w:val="32"/>
          <w:rtl/>
          <w:lang w:bidi="fa-IR"/>
        </w:rPr>
        <w:t xml:space="preserve"> تاس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س</w:t>
      </w:r>
      <w:r w:rsidRPr="0083782E">
        <w:rPr>
          <w:rFonts w:cs="B Nazanin"/>
          <w:sz w:val="32"/>
          <w:szCs w:val="32"/>
          <w:rtl/>
          <w:lang w:bidi="fa-IR"/>
        </w:rPr>
        <w:t xml:space="preserve"> شد</w:t>
      </w:r>
      <w:r w:rsidRPr="0083782E">
        <w:rPr>
          <w:rFonts w:cs="B Nazanin"/>
          <w:sz w:val="32"/>
          <w:szCs w:val="32"/>
          <w:lang w:bidi="fa-IR"/>
        </w:rPr>
        <w:t>.</w:t>
      </w:r>
    </w:p>
    <w:p w14:paraId="0C4A26A2" w14:textId="53B7329A" w:rsidR="0083782E" w:rsidRPr="0083782E" w:rsidRDefault="0083782E" w:rsidP="00DF6872">
      <w:pPr>
        <w:jc w:val="right"/>
        <w:rPr>
          <w:rFonts w:cs="B Nazanin"/>
          <w:sz w:val="32"/>
          <w:szCs w:val="32"/>
          <w:rtl/>
          <w:lang w:bidi="fa-IR"/>
        </w:rPr>
      </w:pPr>
      <w:r w:rsidRPr="0083782E">
        <w:rPr>
          <w:rFonts w:cs="B Nazanin" w:hint="eastAsia"/>
          <w:sz w:val="32"/>
          <w:szCs w:val="32"/>
          <w:rtl/>
          <w:lang w:bidi="fa-IR"/>
        </w:rPr>
        <w:t>کتابخانه</w:t>
      </w:r>
      <w:r w:rsidRPr="0083782E">
        <w:rPr>
          <w:rFonts w:cs="B Nazanin"/>
          <w:sz w:val="32"/>
          <w:szCs w:val="32"/>
          <w:rtl/>
          <w:lang w:bidi="fa-IR"/>
        </w:rPr>
        <w:t xml:space="preserve"> مؤ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د</w:t>
      </w:r>
      <w:r w:rsidRPr="0083782E">
        <w:rPr>
          <w:rFonts w:cs="B Nazanin"/>
          <w:sz w:val="32"/>
          <w:szCs w:val="32"/>
          <w:rtl/>
          <w:lang w:bidi="fa-IR"/>
        </w:rPr>
        <w:t xml:space="preserve"> الاطباء</w:t>
      </w:r>
    </w:p>
    <w:p w14:paraId="13B8C81B" w14:textId="77777777" w:rsidR="0083782E" w:rsidRPr="0083782E" w:rsidRDefault="0083782E" w:rsidP="00DF687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83782E">
        <w:rPr>
          <w:rFonts w:cs="B Nazanin" w:hint="eastAsia"/>
          <w:sz w:val="32"/>
          <w:szCs w:val="32"/>
          <w:rtl/>
          <w:lang w:bidi="fa-IR"/>
        </w:rPr>
        <w:t>از</w:t>
      </w:r>
      <w:r w:rsidRPr="0083782E">
        <w:rPr>
          <w:rFonts w:cs="B Nazanin"/>
          <w:sz w:val="32"/>
          <w:szCs w:val="32"/>
          <w:rtl/>
          <w:lang w:bidi="fa-IR"/>
        </w:rPr>
        <w:t xml:space="preserve"> ارد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بهشت</w:t>
      </w:r>
      <w:r w:rsidRPr="0083782E">
        <w:rPr>
          <w:rFonts w:cs="B Nazanin"/>
          <w:sz w:val="32"/>
          <w:szCs w:val="32"/>
          <w:rtl/>
          <w:lang w:bidi="fa-IR"/>
        </w:rPr>
        <w:t xml:space="preserve"> سال ۱۳۹۶ بنابر مصالح و ضرور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ات</w:t>
      </w:r>
      <w:r w:rsidRPr="0083782E">
        <w:rPr>
          <w:rFonts w:cs="B Nazanin"/>
          <w:sz w:val="32"/>
          <w:szCs w:val="32"/>
          <w:rtl/>
          <w:lang w:bidi="fa-IR"/>
        </w:rPr>
        <w:t xml:space="preserve"> دانشگاه علوم پزشک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اصفهان جهت ارتقا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سطح ک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ف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و کم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ارائه خدمات کتابخانه به دانشجو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ان</w:t>
      </w:r>
      <w:r w:rsidRPr="0083782E">
        <w:rPr>
          <w:rFonts w:cs="B Nazanin"/>
          <w:sz w:val="32"/>
          <w:szCs w:val="32"/>
          <w:rtl/>
          <w:lang w:bidi="fa-IR"/>
        </w:rPr>
        <w:t xml:space="preserve"> دانشگاه علوم پزشک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اصفهان به خصوص دانشجو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ان</w:t>
      </w:r>
      <w:r w:rsidRPr="0083782E">
        <w:rPr>
          <w:rFonts w:cs="B Nazanin"/>
          <w:sz w:val="32"/>
          <w:szCs w:val="32"/>
          <w:rtl/>
          <w:lang w:bidi="fa-IR"/>
        </w:rPr>
        <w:t xml:space="preserve"> و اعضا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محترم ه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أت</w:t>
      </w:r>
      <w:r w:rsidRPr="0083782E">
        <w:rPr>
          <w:rFonts w:cs="B Nazanin"/>
          <w:sz w:val="32"/>
          <w:szCs w:val="32"/>
          <w:rtl/>
          <w:lang w:bidi="fa-IR"/>
        </w:rPr>
        <w:t xml:space="preserve"> علم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دانشکده‌ها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داروساز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و پزشک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با توجه به افزا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ش</w:t>
      </w:r>
      <w:r w:rsidRPr="0083782E">
        <w:rPr>
          <w:rFonts w:cs="B Nazanin"/>
          <w:sz w:val="32"/>
          <w:szCs w:val="32"/>
          <w:rtl/>
          <w:lang w:bidi="fa-IR"/>
        </w:rPr>
        <w:t xml:space="preserve"> تعداد دانشجو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ان</w:t>
      </w:r>
      <w:r w:rsidRPr="0083782E">
        <w:rPr>
          <w:rFonts w:cs="B Nazanin"/>
          <w:sz w:val="32"/>
          <w:szCs w:val="32"/>
          <w:rtl/>
          <w:lang w:bidi="fa-IR"/>
        </w:rPr>
        <w:t xml:space="preserve"> دانشکده‌ها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مذکور و به روز رسان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خدمات ا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ن</w:t>
      </w:r>
      <w:r w:rsidRPr="0083782E">
        <w:rPr>
          <w:rFonts w:cs="B Nazanin"/>
          <w:sz w:val="32"/>
          <w:szCs w:val="32"/>
          <w:rtl/>
          <w:lang w:bidi="fa-IR"/>
        </w:rPr>
        <w:t xml:space="preserve"> دو کتابخانه در کتابخانه واحد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به نام مؤ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دالاطباء</w:t>
      </w:r>
      <w:r w:rsidRPr="0083782E">
        <w:rPr>
          <w:rFonts w:cs="B Nazanin"/>
          <w:sz w:val="32"/>
          <w:szCs w:val="32"/>
          <w:rtl/>
          <w:lang w:bidi="fa-IR"/>
        </w:rPr>
        <w:t xml:space="preserve"> ادغام گرد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دند</w:t>
      </w:r>
      <w:r w:rsidRPr="0083782E">
        <w:rPr>
          <w:rFonts w:cs="B Nazanin"/>
          <w:sz w:val="32"/>
          <w:szCs w:val="32"/>
          <w:lang w:bidi="fa-IR"/>
        </w:rPr>
        <w:t>.</w:t>
      </w:r>
    </w:p>
    <w:p w14:paraId="32E17094" w14:textId="77777777" w:rsidR="0083782E" w:rsidRPr="0083782E" w:rsidRDefault="0083782E" w:rsidP="0083782E">
      <w:pPr>
        <w:rPr>
          <w:rFonts w:cs="B Nazanin"/>
          <w:sz w:val="32"/>
          <w:szCs w:val="32"/>
          <w:rtl/>
          <w:lang w:bidi="fa-IR"/>
        </w:rPr>
      </w:pPr>
    </w:p>
    <w:p w14:paraId="64D30DC1" w14:textId="0DA89D29" w:rsidR="0083782E" w:rsidRDefault="0083782E" w:rsidP="00DF687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83782E">
        <w:rPr>
          <w:rFonts w:cs="B Nazanin" w:hint="eastAsia"/>
          <w:sz w:val="32"/>
          <w:szCs w:val="32"/>
          <w:rtl/>
          <w:lang w:bidi="fa-IR"/>
        </w:rPr>
        <w:lastRenderedPageBreak/>
        <w:t>ساختمان</w:t>
      </w:r>
      <w:r w:rsidRPr="0083782E">
        <w:rPr>
          <w:rFonts w:cs="B Nazanin"/>
          <w:sz w:val="32"/>
          <w:szCs w:val="32"/>
          <w:rtl/>
          <w:lang w:bidi="fa-IR"/>
        </w:rPr>
        <w:t xml:space="preserve"> کتابخانه مؤ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د</w:t>
      </w:r>
      <w:r w:rsidRPr="0083782E">
        <w:rPr>
          <w:rFonts w:cs="B Nazanin"/>
          <w:sz w:val="32"/>
          <w:szCs w:val="32"/>
          <w:rtl/>
          <w:lang w:bidi="fa-IR"/>
        </w:rPr>
        <w:t xml:space="preserve"> الاطباء به همت معاون محترم پژوهش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/>
          <w:sz w:val="32"/>
          <w:szCs w:val="32"/>
          <w:rtl/>
          <w:lang w:bidi="fa-IR"/>
        </w:rPr>
        <w:t xml:space="preserve"> وقت جناب آقاي دکتر نعمت بخش و خ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ر</w:t>
      </w:r>
      <w:r w:rsidRPr="0083782E">
        <w:rPr>
          <w:rFonts w:cs="B Nazanin" w:hint="cs"/>
          <w:sz w:val="32"/>
          <w:szCs w:val="32"/>
          <w:rtl/>
          <w:lang w:bidi="fa-IR"/>
        </w:rPr>
        <w:t>ی</w:t>
      </w:r>
      <w:r w:rsidRPr="0083782E">
        <w:rPr>
          <w:rFonts w:cs="B Nazanin" w:hint="eastAsia"/>
          <w:sz w:val="32"/>
          <w:szCs w:val="32"/>
          <w:rtl/>
          <w:lang w:bidi="fa-IR"/>
        </w:rPr>
        <w:t>ن</w:t>
      </w:r>
      <w:r w:rsidRPr="0083782E">
        <w:rPr>
          <w:rFonts w:cs="B Nazanin"/>
          <w:sz w:val="32"/>
          <w:szCs w:val="32"/>
          <w:rtl/>
          <w:lang w:bidi="fa-IR"/>
        </w:rPr>
        <w:t xml:space="preserve"> با وسعت ۲۶۰۰ مترمربع تأسيس شد.</w:t>
      </w:r>
    </w:p>
    <w:p w14:paraId="6773BA2C" w14:textId="144335E9" w:rsidR="00096976" w:rsidRPr="00CB25DD" w:rsidRDefault="00BF5BFE" w:rsidP="00DF687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CB25DD">
        <w:rPr>
          <w:rFonts w:cs="B Nazanin" w:hint="cs"/>
          <w:sz w:val="32"/>
          <w:szCs w:val="32"/>
          <w:rtl/>
          <w:lang w:bidi="fa-IR"/>
        </w:rPr>
        <w:t>اقدامات انجام شده در سال</w:t>
      </w:r>
      <w:r w:rsidR="006E13B4">
        <w:rPr>
          <w:rFonts w:cs="B Nazanin" w:hint="cs"/>
          <w:sz w:val="32"/>
          <w:szCs w:val="32"/>
          <w:rtl/>
          <w:lang w:bidi="fa-IR"/>
        </w:rPr>
        <w:t xml:space="preserve"> </w:t>
      </w:r>
      <w:r w:rsidR="007737F2">
        <w:rPr>
          <w:rFonts w:cs="B Nazanin" w:hint="cs"/>
          <w:sz w:val="32"/>
          <w:szCs w:val="32"/>
          <w:rtl/>
          <w:lang w:bidi="fa-IR"/>
        </w:rPr>
        <w:t>1404</w:t>
      </w:r>
      <w:r w:rsidR="006E13B4">
        <w:rPr>
          <w:rFonts w:cs="B Nazanin" w:hint="cs"/>
          <w:sz w:val="32"/>
          <w:szCs w:val="32"/>
          <w:rtl/>
          <w:lang w:bidi="fa-IR"/>
        </w:rPr>
        <w:t xml:space="preserve"> در کتابخانه موید الاطباء </w:t>
      </w:r>
      <w:r w:rsidR="009B33A7" w:rsidRPr="00CB25DD">
        <w:rPr>
          <w:rFonts w:cs="B Nazanin" w:hint="cs"/>
          <w:sz w:val="32"/>
          <w:szCs w:val="32"/>
          <w:rtl/>
          <w:lang w:bidi="fa-IR"/>
        </w:rPr>
        <w:t>به شرح زیر می باشد</w:t>
      </w:r>
      <w:r w:rsidR="006E13B4">
        <w:rPr>
          <w:rFonts w:cs="B Nazanin" w:hint="cs"/>
          <w:sz w:val="32"/>
          <w:szCs w:val="32"/>
          <w:rtl/>
          <w:lang w:bidi="fa-IR"/>
        </w:rPr>
        <w:t>:</w:t>
      </w:r>
    </w:p>
    <w:p w14:paraId="5DBA09F7" w14:textId="77777777" w:rsidR="009B33A7" w:rsidRPr="00CB25DD" w:rsidRDefault="009B33A7" w:rsidP="00F72C2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lang w:bidi="fa-IR"/>
        </w:rPr>
      </w:pPr>
      <w:r w:rsidRPr="00CB25DD">
        <w:rPr>
          <w:rFonts w:cs="B Nazanin" w:hint="cs"/>
          <w:sz w:val="32"/>
          <w:szCs w:val="32"/>
          <w:rtl/>
          <w:lang w:bidi="fa-IR"/>
        </w:rPr>
        <w:t>اقدامات انجام شده در بخش ثبت و سازماندهی منابع اطلاعاتی:</w:t>
      </w:r>
    </w:p>
    <w:tbl>
      <w:tblPr>
        <w:tblStyle w:val="GridTable4-Accent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1515"/>
        <w:gridCol w:w="3327"/>
      </w:tblGrid>
      <w:tr w:rsidR="00096976" w:rsidRPr="00CB25DD" w14:paraId="48204F38" w14:textId="77777777" w:rsidTr="004255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451D3CB8" w14:textId="77777777" w:rsidR="00096976" w:rsidRPr="00CB25DD" w:rsidRDefault="00096976" w:rsidP="006E13B4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1515" w:type="dxa"/>
            <w:vAlign w:val="center"/>
          </w:tcPr>
          <w:p w14:paraId="0DAF3F94" w14:textId="68C609DB" w:rsidR="00096976" w:rsidRPr="00425543" w:rsidRDefault="00096976" w:rsidP="0042554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425543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واحد</w:t>
            </w:r>
          </w:p>
        </w:tc>
        <w:tc>
          <w:tcPr>
            <w:tcW w:w="3327" w:type="dxa"/>
            <w:vAlign w:val="center"/>
          </w:tcPr>
          <w:p w14:paraId="1726D75A" w14:textId="77777777" w:rsidR="00096976" w:rsidRPr="00CB25DD" w:rsidRDefault="00096976" w:rsidP="006E13B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096976" w:rsidRPr="00CB25DD" w14:paraId="025DCF8D" w14:textId="77777777" w:rsidTr="001F0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1A8BE1AD" w14:textId="77777777" w:rsidR="00096976" w:rsidRPr="00CB25DD" w:rsidRDefault="00096976" w:rsidP="006E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فهرست نویسی کتب فارسی</w:t>
            </w:r>
          </w:p>
        </w:tc>
        <w:tc>
          <w:tcPr>
            <w:tcW w:w="1515" w:type="dxa"/>
            <w:vAlign w:val="center"/>
          </w:tcPr>
          <w:p w14:paraId="035D6485" w14:textId="77777777" w:rsidR="00096976" w:rsidRDefault="00096976" w:rsidP="000969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3327" w:type="dxa"/>
            <w:vAlign w:val="center"/>
          </w:tcPr>
          <w:p w14:paraId="30E5FE69" w14:textId="260ACAD1" w:rsidR="00096976" w:rsidRPr="00CB25DD" w:rsidRDefault="00A32900" w:rsidP="006E13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621</w:t>
            </w:r>
          </w:p>
        </w:tc>
      </w:tr>
      <w:tr w:rsidR="00096976" w:rsidRPr="00CB25DD" w14:paraId="271E1C7A" w14:textId="77777777" w:rsidTr="001F0B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63EFF9AF" w14:textId="77777777" w:rsidR="00096976" w:rsidRPr="00CB25DD" w:rsidRDefault="00096976" w:rsidP="0009697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فهرست نویسی کتب لاتین</w:t>
            </w:r>
          </w:p>
        </w:tc>
        <w:tc>
          <w:tcPr>
            <w:tcW w:w="1515" w:type="dxa"/>
            <w:vAlign w:val="center"/>
          </w:tcPr>
          <w:p w14:paraId="084AA7E4" w14:textId="77777777" w:rsidR="00096976" w:rsidRDefault="00096976" w:rsidP="000969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3327" w:type="dxa"/>
            <w:vAlign w:val="center"/>
          </w:tcPr>
          <w:p w14:paraId="33177CDE" w14:textId="7339A875" w:rsidR="00096976" w:rsidRPr="00CB25DD" w:rsidRDefault="00AE1F67" w:rsidP="006E13B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191</w:t>
            </w:r>
          </w:p>
        </w:tc>
      </w:tr>
      <w:tr w:rsidR="00096976" w:rsidRPr="00CB25DD" w14:paraId="21AFF7C0" w14:textId="77777777" w:rsidTr="001F0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49374744" w14:textId="77777777" w:rsidR="00096976" w:rsidRPr="00CB25DD" w:rsidRDefault="00096976" w:rsidP="0009697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ثبت کتب لاتین</w:t>
            </w:r>
          </w:p>
        </w:tc>
        <w:tc>
          <w:tcPr>
            <w:tcW w:w="1515" w:type="dxa"/>
            <w:vAlign w:val="center"/>
          </w:tcPr>
          <w:p w14:paraId="68B5D876" w14:textId="77777777" w:rsidR="00096976" w:rsidRDefault="00096976" w:rsidP="000969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233E2220" w14:textId="6156FCEB" w:rsidR="00096976" w:rsidRPr="00CB25DD" w:rsidRDefault="00A60A40" w:rsidP="006E13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18</w:t>
            </w:r>
          </w:p>
        </w:tc>
      </w:tr>
      <w:tr w:rsidR="00096976" w:rsidRPr="00CB25DD" w14:paraId="187BD896" w14:textId="77777777" w:rsidTr="001F0B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76C03738" w14:textId="77777777" w:rsidR="00096976" w:rsidRPr="00CB25DD" w:rsidRDefault="00096976" w:rsidP="0009697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25DD">
              <w:rPr>
                <w:rFonts w:cs="B Nazanin" w:hint="cs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صحیح اطلاعات ثبت و فهرست تحلیلی</w:t>
            </w:r>
          </w:p>
        </w:tc>
        <w:tc>
          <w:tcPr>
            <w:tcW w:w="1515" w:type="dxa"/>
            <w:vAlign w:val="center"/>
          </w:tcPr>
          <w:p w14:paraId="47136192" w14:textId="77777777" w:rsidR="00096976" w:rsidRDefault="00096976" w:rsidP="000969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رکورد</w:t>
            </w:r>
          </w:p>
        </w:tc>
        <w:tc>
          <w:tcPr>
            <w:tcW w:w="3327" w:type="dxa"/>
            <w:vAlign w:val="center"/>
          </w:tcPr>
          <w:p w14:paraId="4D92EC30" w14:textId="0AA87B4F" w:rsidR="00096976" w:rsidRPr="00CB25DD" w:rsidRDefault="00A60A40" w:rsidP="006E13B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157</w:t>
            </w:r>
          </w:p>
        </w:tc>
      </w:tr>
      <w:tr w:rsidR="00096976" w:rsidRPr="00CB25DD" w14:paraId="1A11E6E7" w14:textId="77777777" w:rsidTr="001F0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6230C297" w14:textId="77777777" w:rsidR="00096976" w:rsidRPr="00CB25DD" w:rsidRDefault="00096976" w:rsidP="0009697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ورود اطلاعات تکراری کتب لاتین</w:t>
            </w:r>
          </w:p>
        </w:tc>
        <w:tc>
          <w:tcPr>
            <w:tcW w:w="1515" w:type="dxa"/>
            <w:vAlign w:val="center"/>
          </w:tcPr>
          <w:p w14:paraId="03A5FB5E" w14:textId="77777777" w:rsidR="00096976" w:rsidRDefault="00096976" w:rsidP="000969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11A8F6D4" w14:textId="5956FFF9" w:rsidR="00096976" w:rsidRPr="00CB25DD" w:rsidRDefault="00A32900" w:rsidP="006E13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</w:t>
            </w:r>
          </w:p>
        </w:tc>
      </w:tr>
      <w:tr w:rsidR="00096976" w:rsidRPr="00CB25DD" w14:paraId="20895B61" w14:textId="77777777" w:rsidTr="001F0B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3BD3F520" w14:textId="77777777" w:rsidR="00096976" w:rsidRPr="00CB25DD" w:rsidRDefault="00096976" w:rsidP="0009697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25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ورود اطلاعات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تکراری کتب فارسی</w:t>
            </w:r>
          </w:p>
        </w:tc>
        <w:tc>
          <w:tcPr>
            <w:tcW w:w="1515" w:type="dxa"/>
            <w:vAlign w:val="center"/>
          </w:tcPr>
          <w:p w14:paraId="4D6F91DC" w14:textId="77777777" w:rsidR="00096976" w:rsidRDefault="00096976" w:rsidP="000969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4C3B7877" w14:textId="520078FD" w:rsidR="00096976" w:rsidRPr="00CB25DD" w:rsidRDefault="00A32900" w:rsidP="006E13B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32</w:t>
            </w:r>
          </w:p>
        </w:tc>
      </w:tr>
      <w:tr w:rsidR="00096976" w:rsidRPr="00CB25DD" w14:paraId="0B838F65" w14:textId="77777777" w:rsidTr="001F0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50834C2A" w14:textId="77777777" w:rsidR="00096976" w:rsidRPr="00CB25DD" w:rsidRDefault="00096976" w:rsidP="0009697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25DD">
              <w:rPr>
                <w:rFonts w:cs="B Nazanin" w:hint="cs"/>
                <w:sz w:val="24"/>
                <w:szCs w:val="24"/>
                <w:rtl/>
                <w:lang w:bidi="fa-IR"/>
              </w:rPr>
              <w:t>فهرست 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ویسی و نمایه سازی پایان نامه ها</w:t>
            </w:r>
          </w:p>
        </w:tc>
        <w:tc>
          <w:tcPr>
            <w:tcW w:w="1515" w:type="dxa"/>
            <w:vAlign w:val="center"/>
          </w:tcPr>
          <w:p w14:paraId="580DBC60" w14:textId="77777777" w:rsidR="00096976" w:rsidRDefault="00096976" w:rsidP="000969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3327" w:type="dxa"/>
            <w:vAlign w:val="center"/>
          </w:tcPr>
          <w:p w14:paraId="220095E7" w14:textId="4B743EED" w:rsidR="00096976" w:rsidRPr="00CB25DD" w:rsidRDefault="00F74964" w:rsidP="006E13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448</w:t>
            </w:r>
          </w:p>
        </w:tc>
      </w:tr>
      <w:tr w:rsidR="00127307" w:rsidRPr="00CB25DD" w14:paraId="0522806B" w14:textId="77777777" w:rsidTr="001F0B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309A11B8" w14:textId="349632A3" w:rsidR="00127307" w:rsidRPr="00CB25DD" w:rsidRDefault="00127307" w:rsidP="0009697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فهرست نویسی طرح های تحقیقاتی</w:t>
            </w:r>
          </w:p>
        </w:tc>
        <w:tc>
          <w:tcPr>
            <w:tcW w:w="1515" w:type="dxa"/>
            <w:vAlign w:val="center"/>
          </w:tcPr>
          <w:p w14:paraId="21A6915E" w14:textId="0F5A5A2C" w:rsidR="00127307" w:rsidRDefault="00127307" w:rsidP="000969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3327" w:type="dxa"/>
            <w:vAlign w:val="center"/>
          </w:tcPr>
          <w:p w14:paraId="0E238E9B" w14:textId="23063C38" w:rsidR="00127307" w:rsidRDefault="000F41B0" w:rsidP="006E13B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114</w:t>
            </w:r>
          </w:p>
        </w:tc>
      </w:tr>
      <w:tr w:rsidR="00096976" w:rsidRPr="00CB25DD" w14:paraId="65F0EA07" w14:textId="77777777" w:rsidTr="001F0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5120CC50" w14:textId="77777777" w:rsidR="00096976" w:rsidRPr="00CB25DD" w:rsidRDefault="00096976" w:rsidP="0009697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ثبت پایان نامه ها</w:t>
            </w:r>
          </w:p>
        </w:tc>
        <w:tc>
          <w:tcPr>
            <w:tcW w:w="1515" w:type="dxa"/>
            <w:vAlign w:val="center"/>
          </w:tcPr>
          <w:p w14:paraId="724B02DC" w14:textId="77777777" w:rsidR="00096976" w:rsidRDefault="00096976" w:rsidP="000969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42B99E0B" w14:textId="729B2AD4" w:rsidR="00096976" w:rsidRPr="00CB25DD" w:rsidRDefault="00F74964" w:rsidP="006E13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421</w:t>
            </w:r>
          </w:p>
        </w:tc>
      </w:tr>
      <w:tr w:rsidR="00096976" w:rsidRPr="00CB25DD" w14:paraId="6F682913" w14:textId="77777777" w:rsidTr="001F0B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664F0D2B" w14:textId="77777777" w:rsidR="00096976" w:rsidRPr="00CB25DD" w:rsidRDefault="00096976" w:rsidP="0009697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25DD">
              <w:rPr>
                <w:rFonts w:cs="B Nazanin" w:hint="cs"/>
                <w:sz w:val="24"/>
                <w:szCs w:val="24"/>
                <w:rtl/>
                <w:lang w:bidi="fa-IR"/>
              </w:rPr>
              <w:t>تصحیح و ویرا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یش اطلاعات پایان نامه های قدیمی</w:t>
            </w:r>
          </w:p>
        </w:tc>
        <w:tc>
          <w:tcPr>
            <w:tcW w:w="1515" w:type="dxa"/>
            <w:vAlign w:val="center"/>
          </w:tcPr>
          <w:p w14:paraId="01B929C7" w14:textId="77777777" w:rsidR="00096976" w:rsidRDefault="00096976" w:rsidP="000969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رکورد</w:t>
            </w:r>
          </w:p>
        </w:tc>
        <w:tc>
          <w:tcPr>
            <w:tcW w:w="3327" w:type="dxa"/>
            <w:vAlign w:val="center"/>
          </w:tcPr>
          <w:p w14:paraId="37847423" w14:textId="139EEB25" w:rsidR="00096976" w:rsidRPr="00CB25DD" w:rsidRDefault="00F74964" w:rsidP="006E13B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579</w:t>
            </w:r>
          </w:p>
        </w:tc>
      </w:tr>
      <w:tr w:rsidR="00096976" w:rsidRPr="00CB25DD" w14:paraId="54FABCD4" w14:textId="77777777" w:rsidTr="001F0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09FC9DE4" w14:textId="77777777" w:rsidR="00096976" w:rsidRPr="00CB25DD" w:rsidRDefault="00096976" w:rsidP="0009697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25D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آماده سازی فایل،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بارگذاری و ایندکس پایان نامه ها</w:t>
            </w:r>
          </w:p>
        </w:tc>
        <w:tc>
          <w:tcPr>
            <w:tcW w:w="1515" w:type="dxa"/>
            <w:vAlign w:val="center"/>
          </w:tcPr>
          <w:p w14:paraId="3B41DB2B" w14:textId="77777777" w:rsidR="00096976" w:rsidRDefault="00096976" w:rsidP="000969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3327" w:type="dxa"/>
            <w:vAlign w:val="center"/>
          </w:tcPr>
          <w:p w14:paraId="6881C1F5" w14:textId="4E2099ED" w:rsidR="00096976" w:rsidRPr="00CB25DD" w:rsidRDefault="00F74964" w:rsidP="006E13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545</w:t>
            </w:r>
          </w:p>
        </w:tc>
      </w:tr>
      <w:tr w:rsidR="00096976" w:rsidRPr="00CB25DD" w14:paraId="719665D7" w14:textId="77777777" w:rsidTr="001F0B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322AEF47" w14:textId="77777777" w:rsidR="00096976" w:rsidRPr="00CB25DD" w:rsidRDefault="00096976" w:rsidP="0009697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ثبت کتب فارسی</w:t>
            </w:r>
          </w:p>
        </w:tc>
        <w:tc>
          <w:tcPr>
            <w:tcW w:w="1515" w:type="dxa"/>
            <w:vAlign w:val="center"/>
          </w:tcPr>
          <w:p w14:paraId="342A3D9A" w14:textId="77777777" w:rsidR="00096976" w:rsidRDefault="00096976" w:rsidP="000969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538A095F" w14:textId="589F9244" w:rsidR="00096976" w:rsidRPr="00CB25DD" w:rsidRDefault="00A60A40" w:rsidP="006E13B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757</w:t>
            </w:r>
          </w:p>
        </w:tc>
      </w:tr>
      <w:tr w:rsidR="00096976" w:rsidRPr="00CB25DD" w14:paraId="5F98B49D" w14:textId="77777777" w:rsidTr="001F0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31CDCB43" w14:textId="77777777" w:rsidR="00096976" w:rsidRPr="00CB25DD" w:rsidRDefault="00096976" w:rsidP="0009697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توزیع کتاب</w:t>
            </w:r>
          </w:p>
        </w:tc>
        <w:tc>
          <w:tcPr>
            <w:tcW w:w="1515" w:type="dxa"/>
            <w:vAlign w:val="center"/>
          </w:tcPr>
          <w:p w14:paraId="3EFBA162" w14:textId="77777777" w:rsidR="00096976" w:rsidRDefault="00096976" w:rsidP="000969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566AF07C" w14:textId="2E64A714" w:rsidR="00096976" w:rsidRPr="00CB25DD" w:rsidRDefault="00A60A40" w:rsidP="006E13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2376</w:t>
            </w:r>
          </w:p>
        </w:tc>
      </w:tr>
      <w:tr w:rsidR="00096976" w:rsidRPr="00CB25DD" w14:paraId="2BEF626B" w14:textId="77777777" w:rsidTr="001F0B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0055D6A3" w14:textId="77777777" w:rsidR="00096976" w:rsidRPr="00CB25DD" w:rsidRDefault="00096976" w:rsidP="0009697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وجین کتاب</w:t>
            </w:r>
          </w:p>
        </w:tc>
        <w:tc>
          <w:tcPr>
            <w:tcW w:w="1515" w:type="dxa"/>
            <w:vAlign w:val="center"/>
          </w:tcPr>
          <w:p w14:paraId="7817D865" w14:textId="77777777" w:rsidR="00096976" w:rsidRDefault="00096976" w:rsidP="000969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45D588D6" w14:textId="4A56B765" w:rsidR="00096976" w:rsidRPr="00CB25DD" w:rsidRDefault="00A32900" w:rsidP="006E13B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3489</w:t>
            </w:r>
          </w:p>
        </w:tc>
      </w:tr>
      <w:tr w:rsidR="00096976" w:rsidRPr="00CB25DD" w14:paraId="1EDF1168" w14:textId="77777777" w:rsidTr="001F0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199F7332" w14:textId="77777777" w:rsidR="00096976" w:rsidRPr="00CB25DD" w:rsidRDefault="00096976" w:rsidP="006E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25DD">
              <w:rPr>
                <w:rFonts w:cs="B Nazanin" w:hint="cs"/>
                <w:sz w:val="24"/>
                <w:szCs w:val="24"/>
                <w:rtl/>
                <w:lang w:bidi="fa-IR"/>
              </w:rPr>
              <w:t>آماده سازی کتاب</w:t>
            </w:r>
          </w:p>
        </w:tc>
        <w:tc>
          <w:tcPr>
            <w:tcW w:w="1515" w:type="dxa"/>
            <w:vAlign w:val="center"/>
          </w:tcPr>
          <w:p w14:paraId="15131437" w14:textId="77777777" w:rsidR="00096976" w:rsidRDefault="00096976" w:rsidP="000969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3327" w:type="dxa"/>
            <w:vAlign w:val="center"/>
          </w:tcPr>
          <w:p w14:paraId="17FB4DA9" w14:textId="2887A69F" w:rsidR="00096976" w:rsidRPr="00CB25DD" w:rsidRDefault="007165C4" w:rsidP="006E13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1410</w:t>
            </w:r>
          </w:p>
        </w:tc>
      </w:tr>
      <w:tr w:rsidR="00096976" w:rsidRPr="00CB25DD" w14:paraId="6FBDA8F8" w14:textId="77777777" w:rsidTr="001F0B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6EAB816B" w14:textId="77777777" w:rsidR="00096976" w:rsidRPr="00CB25DD" w:rsidRDefault="00096976" w:rsidP="0009697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B25DD">
              <w:rPr>
                <w:rFonts w:cs="B Nazanin" w:hint="cs"/>
                <w:sz w:val="24"/>
                <w:szCs w:val="24"/>
                <w:rtl/>
                <w:lang w:bidi="fa-IR"/>
              </w:rPr>
              <w:t>آما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ده سازی کتب قدیمی و الصاق برچسب</w:t>
            </w:r>
          </w:p>
        </w:tc>
        <w:tc>
          <w:tcPr>
            <w:tcW w:w="1515" w:type="dxa"/>
            <w:vAlign w:val="center"/>
          </w:tcPr>
          <w:p w14:paraId="4490E061" w14:textId="77777777" w:rsidR="00096976" w:rsidRDefault="00096976" w:rsidP="000969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04FCC27B" w14:textId="0B7820F0" w:rsidR="00096976" w:rsidRPr="00CB25DD" w:rsidRDefault="003319E8" w:rsidP="006E13B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518</w:t>
            </w:r>
          </w:p>
        </w:tc>
      </w:tr>
      <w:tr w:rsidR="00096976" w:rsidRPr="00CB25DD" w14:paraId="714B9128" w14:textId="77777777" w:rsidTr="001F0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5A082C73" w14:textId="77777777" w:rsidR="00096976" w:rsidRPr="00CB25DD" w:rsidRDefault="00096976" w:rsidP="0009697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صحافی کتاب</w:t>
            </w:r>
          </w:p>
        </w:tc>
        <w:tc>
          <w:tcPr>
            <w:tcW w:w="1515" w:type="dxa"/>
            <w:vAlign w:val="center"/>
          </w:tcPr>
          <w:p w14:paraId="069E2973" w14:textId="77777777" w:rsidR="00096976" w:rsidRDefault="00096976" w:rsidP="000969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7CA8C2F1" w14:textId="71049ECB" w:rsidR="00096976" w:rsidRPr="00CB25DD" w:rsidRDefault="003319E8" w:rsidP="006E13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835</w:t>
            </w:r>
          </w:p>
        </w:tc>
      </w:tr>
      <w:tr w:rsidR="00096976" w:rsidRPr="00CB25DD" w14:paraId="24056BC2" w14:textId="77777777" w:rsidTr="001F0BF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7B0CA43D" w14:textId="77777777" w:rsidR="00096976" w:rsidRPr="00CB25DD" w:rsidRDefault="00096976" w:rsidP="0009697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تعویض پرچسب های پایان نامه ها</w:t>
            </w:r>
          </w:p>
        </w:tc>
        <w:tc>
          <w:tcPr>
            <w:tcW w:w="1515" w:type="dxa"/>
            <w:vAlign w:val="center"/>
          </w:tcPr>
          <w:p w14:paraId="2F05A9FA" w14:textId="77777777" w:rsidR="00096976" w:rsidRDefault="00096976" w:rsidP="0009697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0756B25E" w14:textId="239997A3" w:rsidR="00096976" w:rsidRPr="00CB25DD" w:rsidRDefault="003319E8" w:rsidP="006E13B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328</w:t>
            </w:r>
          </w:p>
        </w:tc>
      </w:tr>
      <w:tr w:rsidR="00C70F2A" w:rsidRPr="00CB25DD" w14:paraId="5D851237" w14:textId="77777777" w:rsidTr="001F0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381120C3" w14:textId="7B21005F" w:rsidR="00C70F2A" w:rsidRDefault="00C70F2A" w:rsidP="0009697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بارگذاری و ورود اطلاعات کتاب‌های الکترونیک در سامانه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Eprint</w:t>
            </w:r>
            <w:proofErr w:type="spellEnd"/>
          </w:p>
        </w:tc>
        <w:tc>
          <w:tcPr>
            <w:tcW w:w="1515" w:type="dxa"/>
            <w:vAlign w:val="center"/>
          </w:tcPr>
          <w:p w14:paraId="04229DA1" w14:textId="08C2E2D1" w:rsidR="00C70F2A" w:rsidRDefault="00C70F2A" w:rsidP="0009697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3327" w:type="dxa"/>
            <w:vAlign w:val="center"/>
          </w:tcPr>
          <w:p w14:paraId="3F05D339" w14:textId="0EE21B56" w:rsidR="00C70F2A" w:rsidRDefault="00C70F2A" w:rsidP="006E13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401</w:t>
            </w:r>
          </w:p>
        </w:tc>
      </w:tr>
    </w:tbl>
    <w:p w14:paraId="7F03C05F" w14:textId="77777777" w:rsidR="00CB25DD" w:rsidRDefault="00CB25DD" w:rsidP="00096976">
      <w:pPr>
        <w:bidi/>
        <w:jc w:val="both"/>
        <w:rPr>
          <w:rFonts w:cs="B Titr"/>
          <w:sz w:val="40"/>
          <w:szCs w:val="40"/>
          <w:rtl/>
          <w:lang w:bidi="fa-IR"/>
        </w:rPr>
      </w:pPr>
    </w:p>
    <w:p w14:paraId="4DF806FB" w14:textId="77777777" w:rsidR="00096976" w:rsidRDefault="00096976" w:rsidP="00096976">
      <w:pPr>
        <w:bidi/>
        <w:jc w:val="both"/>
        <w:rPr>
          <w:rFonts w:cs="B Titr"/>
          <w:sz w:val="40"/>
          <w:szCs w:val="40"/>
          <w:rtl/>
          <w:lang w:bidi="fa-IR"/>
        </w:rPr>
      </w:pPr>
    </w:p>
    <w:p w14:paraId="3F30986F" w14:textId="77777777" w:rsidR="00FA6A67" w:rsidRDefault="00FA6A67" w:rsidP="00FA6A67">
      <w:pPr>
        <w:bidi/>
        <w:jc w:val="both"/>
        <w:rPr>
          <w:rFonts w:cs="B Titr"/>
          <w:sz w:val="40"/>
          <w:szCs w:val="40"/>
          <w:rtl/>
          <w:lang w:bidi="fa-IR"/>
        </w:rPr>
      </w:pPr>
    </w:p>
    <w:p w14:paraId="4654BE94" w14:textId="77777777" w:rsidR="00FA6A67" w:rsidRDefault="00FA6A67" w:rsidP="00FA6A67">
      <w:pPr>
        <w:bidi/>
        <w:jc w:val="both"/>
        <w:rPr>
          <w:rFonts w:cs="B Titr"/>
          <w:sz w:val="40"/>
          <w:szCs w:val="40"/>
          <w:rtl/>
          <w:lang w:bidi="fa-IR"/>
        </w:rPr>
      </w:pPr>
    </w:p>
    <w:p w14:paraId="3C200EF4" w14:textId="5821D5AF" w:rsidR="00CB25DD" w:rsidRDefault="00CB25DD" w:rsidP="00CB25D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lang w:bidi="fa-IR"/>
        </w:rPr>
      </w:pPr>
      <w:r w:rsidRPr="00CB25DD">
        <w:rPr>
          <w:rFonts w:cs="B Nazanin" w:hint="cs"/>
          <w:sz w:val="32"/>
          <w:szCs w:val="32"/>
          <w:rtl/>
          <w:lang w:bidi="fa-IR"/>
        </w:rPr>
        <w:t xml:space="preserve">اقدامات انجام شده در </w:t>
      </w:r>
      <w:r>
        <w:rPr>
          <w:rFonts w:cs="B Nazanin" w:hint="cs"/>
          <w:sz w:val="32"/>
          <w:szCs w:val="32"/>
          <w:rtl/>
          <w:lang w:bidi="fa-IR"/>
        </w:rPr>
        <w:t>زمینه امانت</w:t>
      </w:r>
      <w:r w:rsidRPr="00CB25DD">
        <w:rPr>
          <w:rFonts w:cs="B Nazanin" w:hint="cs"/>
          <w:sz w:val="32"/>
          <w:szCs w:val="32"/>
          <w:rtl/>
          <w:lang w:bidi="fa-IR"/>
        </w:rPr>
        <w:t xml:space="preserve"> منابع اطلاعاتی:</w:t>
      </w:r>
    </w:p>
    <w:p w14:paraId="250F77F0" w14:textId="77777777" w:rsidR="003960E4" w:rsidRPr="00CB25DD" w:rsidRDefault="003960E4" w:rsidP="003960E4">
      <w:pPr>
        <w:pStyle w:val="ListParagraph"/>
        <w:bidi/>
        <w:ind w:left="825"/>
        <w:jc w:val="both"/>
        <w:rPr>
          <w:rFonts w:cs="B Nazanin"/>
          <w:sz w:val="32"/>
          <w:szCs w:val="32"/>
          <w:lang w:bidi="fa-IR"/>
        </w:rPr>
      </w:pPr>
    </w:p>
    <w:tbl>
      <w:tblPr>
        <w:tblStyle w:val="GridTable4-Accent1"/>
        <w:bidiVisual/>
        <w:tblW w:w="9320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4463"/>
        <w:gridCol w:w="1530"/>
        <w:gridCol w:w="3327"/>
      </w:tblGrid>
      <w:tr w:rsidR="006A0B13" w:rsidRPr="00CB25DD" w14:paraId="1C27EBE3" w14:textId="77777777" w:rsidTr="001F0B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34EA82A7" w14:textId="77777777" w:rsidR="006A0B13" w:rsidRPr="00CB25DD" w:rsidRDefault="006A0B13" w:rsidP="006A0B13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1530" w:type="dxa"/>
          </w:tcPr>
          <w:p w14:paraId="23A31C9B" w14:textId="5C62701F" w:rsidR="006A0B13" w:rsidRPr="00CB25DD" w:rsidRDefault="0042554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25543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واحد</w:t>
            </w:r>
          </w:p>
        </w:tc>
        <w:tc>
          <w:tcPr>
            <w:tcW w:w="3327" w:type="dxa"/>
            <w:vAlign w:val="center"/>
          </w:tcPr>
          <w:p w14:paraId="438D3B47" w14:textId="77777777" w:rsidR="006A0B13" w:rsidRPr="00CB25DD" w:rsidRDefault="006A0B1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6A0B13" w:rsidRPr="00CB25DD" w14:paraId="00194345" w14:textId="77777777" w:rsidTr="001F0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429115D1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امانت کتاب(پزشکی و داروسازی)</w:t>
            </w:r>
          </w:p>
        </w:tc>
        <w:tc>
          <w:tcPr>
            <w:tcW w:w="1530" w:type="dxa"/>
            <w:vAlign w:val="center"/>
          </w:tcPr>
          <w:p w14:paraId="52FECF29" w14:textId="77777777" w:rsidR="006A0B13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145E48BD" w14:textId="7137783C" w:rsidR="006A0B13" w:rsidRPr="00CB25DD" w:rsidRDefault="00FA2266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31049</w:t>
            </w:r>
          </w:p>
        </w:tc>
      </w:tr>
      <w:tr w:rsidR="006A0B13" w:rsidRPr="00CB25DD" w14:paraId="438B74CB" w14:textId="77777777" w:rsidTr="001F0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643661EA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بازگشت کتاب(پزشکی و داروسازی)</w:t>
            </w:r>
          </w:p>
        </w:tc>
        <w:tc>
          <w:tcPr>
            <w:tcW w:w="1530" w:type="dxa"/>
            <w:vAlign w:val="center"/>
          </w:tcPr>
          <w:p w14:paraId="15574287" w14:textId="77777777" w:rsidR="006A0B13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4F9FE11A" w14:textId="1C672F8E" w:rsidR="006A0B13" w:rsidRPr="00CB25DD" w:rsidRDefault="00FA2266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28949</w:t>
            </w:r>
          </w:p>
        </w:tc>
      </w:tr>
      <w:tr w:rsidR="006A0B13" w:rsidRPr="00CB25DD" w14:paraId="53020465" w14:textId="77777777" w:rsidTr="001F0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580C5B1F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تمدید کتاب</w:t>
            </w:r>
          </w:p>
        </w:tc>
        <w:tc>
          <w:tcPr>
            <w:tcW w:w="1530" w:type="dxa"/>
            <w:vAlign w:val="center"/>
          </w:tcPr>
          <w:p w14:paraId="6D10AA1F" w14:textId="77777777" w:rsidR="006A0B13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335B5CC0" w14:textId="32498AC7" w:rsidR="006A0B13" w:rsidRPr="00CB25DD" w:rsidRDefault="00FA2266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6569</w:t>
            </w:r>
          </w:p>
        </w:tc>
      </w:tr>
      <w:tr w:rsidR="006A0B13" w:rsidRPr="00CB25DD" w14:paraId="21B8C28E" w14:textId="77777777" w:rsidTr="001F0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0F6F7DF2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انتخاب کتاب</w:t>
            </w:r>
          </w:p>
        </w:tc>
        <w:tc>
          <w:tcPr>
            <w:tcW w:w="1530" w:type="dxa"/>
            <w:vAlign w:val="center"/>
          </w:tcPr>
          <w:p w14:paraId="433F6BEE" w14:textId="77777777" w:rsidR="006A0B13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3327" w:type="dxa"/>
            <w:vAlign w:val="center"/>
          </w:tcPr>
          <w:p w14:paraId="731C5A15" w14:textId="1A82C3A1" w:rsidR="006A0B13" w:rsidRPr="00CB25DD" w:rsidRDefault="00FA2266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344</w:t>
            </w:r>
          </w:p>
        </w:tc>
      </w:tr>
      <w:tr w:rsidR="006A0B13" w:rsidRPr="00CB25DD" w14:paraId="0D109A01" w14:textId="77777777" w:rsidTr="001F0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480C7CDB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69B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برگشت کتاب و مرتب سازی قفسه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530" w:type="dxa"/>
            <w:vAlign w:val="center"/>
          </w:tcPr>
          <w:p w14:paraId="221EAB09" w14:textId="77777777" w:rsidR="006A0B13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0D944B12" w14:textId="7FCC7601" w:rsidR="006A0B13" w:rsidRPr="00CB25DD" w:rsidRDefault="00FA2266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30114</w:t>
            </w:r>
          </w:p>
        </w:tc>
      </w:tr>
      <w:tr w:rsidR="006A0B13" w:rsidRPr="00CB25DD" w14:paraId="3173F7B9" w14:textId="77777777" w:rsidTr="001F0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50F0CF23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جستجوی منابع به مراجعین</w:t>
            </w:r>
          </w:p>
        </w:tc>
        <w:tc>
          <w:tcPr>
            <w:tcW w:w="1530" w:type="dxa"/>
            <w:vAlign w:val="center"/>
          </w:tcPr>
          <w:p w14:paraId="41474316" w14:textId="77777777" w:rsidR="006A0B13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نفر</w:t>
            </w:r>
          </w:p>
        </w:tc>
        <w:tc>
          <w:tcPr>
            <w:tcW w:w="3327" w:type="dxa"/>
            <w:vAlign w:val="center"/>
          </w:tcPr>
          <w:p w14:paraId="65E586DF" w14:textId="30286C42" w:rsidR="006A0B13" w:rsidRPr="00CB25DD" w:rsidRDefault="00FA2266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249</w:t>
            </w:r>
          </w:p>
        </w:tc>
      </w:tr>
      <w:tr w:rsidR="006A0B13" w:rsidRPr="00CB25DD" w14:paraId="0DC9F7AA" w14:textId="77777777" w:rsidTr="001F0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48F33E76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مهر کردن کتابهای جدید و اهدایی</w:t>
            </w:r>
          </w:p>
        </w:tc>
        <w:tc>
          <w:tcPr>
            <w:tcW w:w="1530" w:type="dxa"/>
            <w:vAlign w:val="center"/>
          </w:tcPr>
          <w:p w14:paraId="36B00EEF" w14:textId="77777777" w:rsidR="006A0B13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1B39A70A" w14:textId="3351370D" w:rsidR="006A0B13" w:rsidRPr="00CB25DD" w:rsidRDefault="00FA2266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1557</w:t>
            </w:r>
          </w:p>
        </w:tc>
      </w:tr>
      <w:tr w:rsidR="006A0B13" w:rsidRPr="00CB25DD" w14:paraId="603EC862" w14:textId="77777777" w:rsidTr="001F0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182EDDBF" w14:textId="1A547A0F" w:rsidR="00AE1F67" w:rsidRPr="000F69B8" w:rsidRDefault="006A0B13" w:rsidP="00AE1F6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امانت کتاب مرجع</w:t>
            </w:r>
          </w:p>
        </w:tc>
        <w:tc>
          <w:tcPr>
            <w:tcW w:w="1530" w:type="dxa"/>
            <w:vAlign w:val="center"/>
          </w:tcPr>
          <w:p w14:paraId="58FDA993" w14:textId="77777777" w:rsidR="006A0B13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نسخه</w:t>
            </w:r>
          </w:p>
        </w:tc>
        <w:tc>
          <w:tcPr>
            <w:tcW w:w="3327" w:type="dxa"/>
            <w:vAlign w:val="center"/>
          </w:tcPr>
          <w:p w14:paraId="165F474B" w14:textId="7CEB5A66" w:rsidR="006A0B13" w:rsidRPr="00CB25DD" w:rsidRDefault="002F58D1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280</w:t>
            </w:r>
          </w:p>
        </w:tc>
      </w:tr>
      <w:tr w:rsidR="006A0B13" w:rsidRPr="00CB25DD" w14:paraId="7CE12D17" w14:textId="77777777" w:rsidTr="001F0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639A4405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F69B8">
              <w:rPr>
                <w:rFonts w:cs="B Nazanin" w:hint="cs"/>
                <w:sz w:val="24"/>
                <w:szCs w:val="24"/>
                <w:rtl/>
                <w:lang w:bidi="fa-IR"/>
              </w:rPr>
              <w:t>بررسی کمبود های ک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تب کتابخانه مرجع و درخواست تهیه</w:t>
            </w:r>
          </w:p>
        </w:tc>
        <w:tc>
          <w:tcPr>
            <w:tcW w:w="1530" w:type="dxa"/>
            <w:vAlign w:val="center"/>
          </w:tcPr>
          <w:p w14:paraId="30306DA7" w14:textId="77777777" w:rsidR="006A0B13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3327" w:type="dxa"/>
            <w:vAlign w:val="center"/>
          </w:tcPr>
          <w:p w14:paraId="4CEB607B" w14:textId="462CA746" w:rsidR="006A0B13" w:rsidRPr="00CB25DD" w:rsidRDefault="002F58D1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77</w:t>
            </w:r>
          </w:p>
        </w:tc>
      </w:tr>
      <w:tr w:rsidR="000957C3" w:rsidRPr="00CB25DD" w14:paraId="04AF4506" w14:textId="77777777" w:rsidTr="001F0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3" w:type="dxa"/>
            <w:vAlign w:val="center"/>
          </w:tcPr>
          <w:p w14:paraId="75B8CA05" w14:textId="09E736F0" w:rsidR="000957C3" w:rsidRPr="000F69B8" w:rsidRDefault="000957C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امانت بین کتابخانه‌ای</w:t>
            </w:r>
          </w:p>
        </w:tc>
        <w:tc>
          <w:tcPr>
            <w:tcW w:w="1530" w:type="dxa"/>
            <w:vAlign w:val="center"/>
          </w:tcPr>
          <w:p w14:paraId="4D2B1A27" w14:textId="47DD2F1B" w:rsidR="000957C3" w:rsidRDefault="000957C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3327" w:type="dxa"/>
            <w:vAlign w:val="center"/>
          </w:tcPr>
          <w:p w14:paraId="09971939" w14:textId="012780EA" w:rsidR="000957C3" w:rsidRDefault="000957C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107</w:t>
            </w:r>
          </w:p>
        </w:tc>
      </w:tr>
    </w:tbl>
    <w:p w14:paraId="658BC676" w14:textId="77777777" w:rsidR="009B33A7" w:rsidRDefault="009B33A7" w:rsidP="009B33A7">
      <w:pPr>
        <w:bidi/>
        <w:ind w:left="360"/>
        <w:jc w:val="both"/>
        <w:rPr>
          <w:rFonts w:cs="B Titr"/>
          <w:sz w:val="40"/>
          <w:szCs w:val="40"/>
          <w:rtl/>
          <w:lang w:bidi="fa-IR"/>
        </w:rPr>
      </w:pPr>
    </w:p>
    <w:p w14:paraId="3E49877E" w14:textId="77777777" w:rsidR="00CB25DD" w:rsidRPr="00CB25DD" w:rsidRDefault="00CB25DD" w:rsidP="00CB25DD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lang w:bidi="fa-IR"/>
        </w:rPr>
      </w:pPr>
      <w:r w:rsidRPr="00CB25DD">
        <w:rPr>
          <w:rFonts w:cs="B Nazanin" w:hint="cs"/>
          <w:sz w:val="32"/>
          <w:szCs w:val="32"/>
          <w:rtl/>
          <w:lang w:bidi="fa-IR"/>
        </w:rPr>
        <w:t xml:space="preserve">اقدامات انجام شده در </w:t>
      </w:r>
      <w:r>
        <w:rPr>
          <w:rFonts w:cs="B Nazanin" w:hint="cs"/>
          <w:sz w:val="32"/>
          <w:szCs w:val="32"/>
          <w:rtl/>
          <w:lang w:bidi="fa-IR"/>
        </w:rPr>
        <w:t>زمینه عضویت و تسویه حساب</w:t>
      </w:r>
      <w:r w:rsidRPr="00CB25DD">
        <w:rPr>
          <w:rFonts w:cs="B Nazanin" w:hint="cs"/>
          <w:sz w:val="32"/>
          <w:szCs w:val="32"/>
          <w:rtl/>
          <w:lang w:bidi="fa-IR"/>
        </w:rPr>
        <w:t>:</w:t>
      </w:r>
    </w:p>
    <w:tbl>
      <w:tblPr>
        <w:tblStyle w:val="GridTable4-Accent1"/>
        <w:bidiVisual/>
        <w:tblW w:w="0" w:type="auto"/>
        <w:tblInd w:w="30" w:type="dxa"/>
        <w:tblLook w:val="04A0" w:firstRow="1" w:lastRow="0" w:firstColumn="1" w:lastColumn="0" w:noHBand="0" w:noVBand="1"/>
      </w:tblPr>
      <w:tblGrid>
        <w:gridCol w:w="4365"/>
        <w:gridCol w:w="1640"/>
        <w:gridCol w:w="3315"/>
      </w:tblGrid>
      <w:tr w:rsidR="006A0B13" w:rsidRPr="00CB25DD" w14:paraId="7EED7E1E" w14:textId="77777777" w:rsidTr="006A0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5" w:type="dxa"/>
            <w:vAlign w:val="center"/>
          </w:tcPr>
          <w:p w14:paraId="25DFB275" w14:textId="77777777" w:rsidR="006A0B13" w:rsidRPr="00CB25DD" w:rsidRDefault="006A0B13" w:rsidP="006A0B13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1640" w:type="dxa"/>
          </w:tcPr>
          <w:p w14:paraId="11CE0980" w14:textId="5208AA0B" w:rsidR="006A0B13" w:rsidRPr="00CB25DD" w:rsidRDefault="0042554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25543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واحد</w:t>
            </w:r>
          </w:p>
        </w:tc>
        <w:tc>
          <w:tcPr>
            <w:tcW w:w="3315" w:type="dxa"/>
            <w:vAlign w:val="center"/>
          </w:tcPr>
          <w:p w14:paraId="284F228F" w14:textId="77777777" w:rsidR="006A0B13" w:rsidRPr="00CB25DD" w:rsidRDefault="006A0B1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6A0B13" w:rsidRPr="00CB25DD" w14:paraId="742CEA9E" w14:textId="77777777" w:rsidTr="006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5" w:type="dxa"/>
            <w:vAlign w:val="center"/>
          </w:tcPr>
          <w:p w14:paraId="780C519C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تسویه حساب دانشجویان</w:t>
            </w:r>
          </w:p>
        </w:tc>
        <w:tc>
          <w:tcPr>
            <w:tcW w:w="1640" w:type="dxa"/>
            <w:vAlign w:val="center"/>
          </w:tcPr>
          <w:p w14:paraId="0BA3D2AC" w14:textId="77777777" w:rsidR="006A0B13" w:rsidRPr="00BA2293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3315" w:type="dxa"/>
            <w:vAlign w:val="center"/>
          </w:tcPr>
          <w:p w14:paraId="26D5D3D9" w14:textId="6F61BD77" w:rsidR="006A0B13" w:rsidRPr="00BA2293" w:rsidRDefault="008C03DA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725</w:t>
            </w:r>
          </w:p>
        </w:tc>
      </w:tr>
      <w:tr w:rsidR="006A0B13" w:rsidRPr="00CB25DD" w14:paraId="5757B9AC" w14:textId="77777777" w:rsidTr="006A0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5" w:type="dxa"/>
            <w:vAlign w:val="center"/>
          </w:tcPr>
          <w:p w14:paraId="7A31B7D7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عضویت دانشجویان و کارکنان</w:t>
            </w:r>
          </w:p>
        </w:tc>
        <w:tc>
          <w:tcPr>
            <w:tcW w:w="1640" w:type="dxa"/>
            <w:vAlign w:val="center"/>
          </w:tcPr>
          <w:p w14:paraId="6066AA77" w14:textId="77777777" w:rsidR="006A0B13" w:rsidRPr="00BA2293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3315" w:type="dxa"/>
            <w:vAlign w:val="center"/>
          </w:tcPr>
          <w:p w14:paraId="5DA67EB4" w14:textId="2A8EFAE1" w:rsidR="006A0B13" w:rsidRPr="00BA2293" w:rsidRDefault="00F103D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178</w:t>
            </w:r>
          </w:p>
        </w:tc>
      </w:tr>
      <w:tr w:rsidR="006A0B13" w:rsidRPr="00CB25DD" w14:paraId="306B6BA4" w14:textId="77777777" w:rsidTr="006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5" w:type="dxa"/>
            <w:vAlign w:val="center"/>
          </w:tcPr>
          <w:p w14:paraId="5B7AE61B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تسویه حساب کارمندان</w:t>
            </w:r>
          </w:p>
        </w:tc>
        <w:tc>
          <w:tcPr>
            <w:tcW w:w="1640" w:type="dxa"/>
            <w:vAlign w:val="center"/>
          </w:tcPr>
          <w:p w14:paraId="14DA85DC" w14:textId="77777777" w:rsidR="006A0B13" w:rsidRPr="00BA2293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3315" w:type="dxa"/>
            <w:vAlign w:val="center"/>
          </w:tcPr>
          <w:p w14:paraId="1E4DF98D" w14:textId="6D94EC97" w:rsidR="006A0B13" w:rsidRPr="00BA2293" w:rsidRDefault="00F103D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170</w:t>
            </w:r>
          </w:p>
        </w:tc>
      </w:tr>
      <w:tr w:rsidR="006A0B13" w:rsidRPr="00CB25DD" w14:paraId="650F98FD" w14:textId="77777777" w:rsidTr="006A0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5" w:type="dxa"/>
            <w:vAlign w:val="center"/>
          </w:tcPr>
          <w:p w14:paraId="240D4F1E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تسویه حساب دانشجویان و کارمندان دانشگاه اصفهان</w:t>
            </w:r>
          </w:p>
        </w:tc>
        <w:tc>
          <w:tcPr>
            <w:tcW w:w="1640" w:type="dxa"/>
            <w:vAlign w:val="center"/>
          </w:tcPr>
          <w:p w14:paraId="2DA0F1E3" w14:textId="77777777" w:rsidR="006A0B13" w:rsidRPr="00BA2293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3315" w:type="dxa"/>
            <w:vAlign w:val="center"/>
          </w:tcPr>
          <w:p w14:paraId="126C6FF4" w14:textId="625EB812" w:rsidR="006A0B13" w:rsidRPr="00BA2293" w:rsidRDefault="00F103D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331</w:t>
            </w:r>
          </w:p>
        </w:tc>
      </w:tr>
      <w:tr w:rsidR="006A0B13" w:rsidRPr="00CB25DD" w14:paraId="5050C86A" w14:textId="77777777" w:rsidTr="006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5" w:type="dxa"/>
            <w:vAlign w:val="center"/>
          </w:tcPr>
          <w:p w14:paraId="226D0857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صدور معرفی نامه به دانشگاه اصفهان جهت عضویت مراجعین</w:t>
            </w:r>
          </w:p>
        </w:tc>
        <w:tc>
          <w:tcPr>
            <w:tcW w:w="1640" w:type="dxa"/>
            <w:vAlign w:val="center"/>
          </w:tcPr>
          <w:p w14:paraId="4BE5B0B2" w14:textId="77777777" w:rsidR="006A0B13" w:rsidRPr="00BA2293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نامه</w:t>
            </w:r>
          </w:p>
        </w:tc>
        <w:tc>
          <w:tcPr>
            <w:tcW w:w="3315" w:type="dxa"/>
            <w:vAlign w:val="center"/>
          </w:tcPr>
          <w:p w14:paraId="45B87441" w14:textId="41CF8EFB" w:rsidR="006A0B13" w:rsidRPr="00BA2293" w:rsidRDefault="00F103D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72</w:t>
            </w:r>
          </w:p>
        </w:tc>
      </w:tr>
      <w:tr w:rsidR="006A0B13" w:rsidRPr="00CB25DD" w14:paraId="30DA8F3D" w14:textId="77777777" w:rsidTr="006A0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5" w:type="dxa"/>
            <w:vAlign w:val="center"/>
          </w:tcPr>
          <w:p w14:paraId="46256C70" w14:textId="77777777" w:rsidR="006A0B13" w:rsidRPr="000F69B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کنترل و تایید تسویه پایان نامه دانشجویان</w:t>
            </w:r>
          </w:p>
        </w:tc>
        <w:tc>
          <w:tcPr>
            <w:tcW w:w="1640" w:type="dxa"/>
            <w:vAlign w:val="center"/>
          </w:tcPr>
          <w:p w14:paraId="24BDEE0A" w14:textId="77777777" w:rsidR="006A0B13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3315" w:type="dxa"/>
            <w:vAlign w:val="center"/>
          </w:tcPr>
          <w:p w14:paraId="2561B7F2" w14:textId="36DD5E2E" w:rsidR="006A0B13" w:rsidRPr="00BA2293" w:rsidRDefault="000F41B0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487</w:t>
            </w:r>
          </w:p>
        </w:tc>
      </w:tr>
    </w:tbl>
    <w:p w14:paraId="0960516D" w14:textId="77777777" w:rsidR="00CB25DD" w:rsidRDefault="00CB25DD" w:rsidP="00CB25DD">
      <w:pPr>
        <w:bidi/>
        <w:ind w:left="360"/>
        <w:jc w:val="both"/>
        <w:rPr>
          <w:rFonts w:cs="B Titr"/>
          <w:sz w:val="40"/>
          <w:szCs w:val="40"/>
          <w:rtl/>
          <w:lang w:bidi="fa-IR"/>
        </w:rPr>
      </w:pPr>
    </w:p>
    <w:p w14:paraId="4F20879B" w14:textId="77777777" w:rsidR="00CB25DD" w:rsidRPr="006E13B4" w:rsidRDefault="00CB25DD" w:rsidP="006E13B4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lang w:bidi="fa-IR"/>
        </w:rPr>
      </w:pPr>
      <w:r w:rsidRPr="00CB25DD">
        <w:rPr>
          <w:rFonts w:cs="B Nazanin" w:hint="cs"/>
          <w:sz w:val="32"/>
          <w:szCs w:val="32"/>
          <w:rtl/>
          <w:lang w:bidi="fa-IR"/>
        </w:rPr>
        <w:t xml:space="preserve">اقدامات انجام شده در </w:t>
      </w:r>
      <w:r w:rsidR="000F69B8">
        <w:rPr>
          <w:rFonts w:cs="B Nazanin" w:hint="cs"/>
          <w:sz w:val="32"/>
          <w:szCs w:val="32"/>
          <w:rtl/>
          <w:lang w:bidi="fa-IR"/>
        </w:rPr>
        <w:t>زمینه کارشناسی پژوهش</w:t>
      </w:r>
      <w:r w:rsidR="000F69B8" w:rsidRPr="006E13B4">
        <w:rPr>
          <w:rFonts w:cs="B Nazanin" w:hint="cs"/>
          <w:sz w:val="32"/>
          <w:szCs w:val="32"/>
          <w:rtl/>
          <w:lang w:bidi="fa-IR"/>
        </w:rPr>
        <w:t>ی</w:t>
      </w:r>
      <w:r w:rsidRPr="006E13B4">
        <w:rPr>
          <w:rFonts w:cs="B Nazanin" w:hint="cs"/>
          <w:sz w:val="32"/>
          <w:szCs w:val="32"/>
          <w:rtl/>
          <w:lang w:bidi="fa-IR"/>
        </w:rPr>
        <w:t>:</w:t>
      </w:r>
    </w:p>
    <w:tbl>
      <w:tblPr>
        <w:tblStyle w:val="GridTable4-Accent1"/>
        <w:bidiVisual/>
        <w:tblW w:w="0" w:type="auto"/>
        <w:tblInd w:w="30" w:type="dxa"/>
        <w:tblLook w:val="04A0" w:firstRow="1" w:lastRow="0" w:firstColumn="1" w:lastColumn="0" w:noHBand="0" w:noVBand="1"/>
      </w:tblPr>
      <w:tblGrid>
        <w:gridCol w:w="4208"/>
        <w:gridCol w:w="1707"/>
        <w:gridCol w:w="3405"/>
      </w:tblGrid>
      <w:tr w:rsidR="006A0B13" w:rsidRPr="00CB25DD" w14:paraId="6C3B358D" w14:textId="77777777" w:rsidTr="006A0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  <w:vAlign w:val="center"/>
          </w:tcPr>
          <w:p w14:paraId="2DFF2A50" w14:textId="77777777" w:rsidR="006A0B13" w:rsidRPr="00CB25DD" w:rsidRDefault="006A0B13" w:rsidP="006A0B13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1707" w:type="dxa"/>
          </w:tcPr>
          <w:p w14:paraId="31071335" w14:textId="173F78E0" w:rsidR="006A0B13" w:rsidRPr="00CB25DD" w:rsidRDefault="0042554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 xml:space="preserve"> واحد </w:t>
            </w:r>
          </w:p>
        </w:tc>
        <w:tc>
          <w:tcPr>
            <w:tcW w:w="3405" w:type="dxa"/>
            <w:vAlign w:val="center"/>
          </w:tcPr>
          <w:p w14:paraId="7778B16A" w14:textId="77777777" w:rsidR="006A0B13" w:rsidRPr="00CB25DD" w:rsidRDefault="006A0B1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6A0B13" w:rsidRPr="00CB25DD" w14:paraId="252CD529" w14:textId="77777777" w:rsidTr="006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  <w:vAlign w:val="center"/>
          </w:tcPr>
          <w:p w14:paraId="368260C7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مقالات در پژوهشیار</w:t>
            </w:r>
          </w:p>
        </w:tc>
        <w:tc>
          <w:tcPr>
            <w:tcW w:w="1707" w:type="dxa"/>
            <w:vAlign w:val="center"/>
          </w:tcPr>
          <w:p w14:paraId="42C78431" w14:textId="77777777" w:rsidR="006A0B13" w:rsidRPr="006E13B4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3405" w:type="dxa"/>
            <w:vAlign w:val="center"/>
          </w:tcPr>
          <w:p w14:paraId="7B2713BB" w14:textId="34F9B663" w:rsidR="006A0B13" w:rsidRPr="006E13B4" w:rsidRDefault="00661925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687</w:t>
            </w:r>
          </w:p>
        </w:tc>
      </w:tr>
      <w:tr w:rsidR="000957C3" w:rsidRPr="00CB25DD" w14:paraId="0375723F" w14:textId="77777777" w:rsidTr="006A0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  <w:vAlign w:val="center"/>
          </w:tcPr>
          <w:p w14:paraId="5FC8FD38" w14:textId="07A9DE1B" w:rsidR="000957C3" w:rsidRDefault="000957C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مقالات همایش ها در پژوهشیار</w:t>
            </w:r>
          </w:p>
        </w:tc>
        <w:tc>
          <w:tcPr>
            <w:tcW w:w="1707" w:type="dxa"/>
            <w:vAlign w:val="center"/>
          </w:tcPr>
          <w:p w14:paraId="3CA73F89" w14:textId="5CA2ADD8" w:rsidR="000957C3" w:rsidRDefault="000957C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3405" w:type="dxa"/>
            <w:vAlign w:val="center"/>
          </w:tcPr>
          <w:p w14:paraId="773D3DB6" w14:textId="38E300F9" w:rsidR="000957C3" w:rsidRDefault="000957C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58</w:t>
            </w:r>
          </w:p>
        </w:tc>
      </w:tr>
      <w:tr w:rsidR="006A0B13" w:rsidRPr="00CB25DD" w14:paraId="458A1779" w14:textId="77777777" w:rsidTr="006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  <w:vAlign w:val="center"/>
          </w:tcPr>
          <w:p w14:paraId="43FA52D9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داوری فعالیت های پژوهشی</w:t>
            </w:r>
          </w:p>
        </w:tc>
        <w:tc>
          <w:tcPr>
            <w:tcW w:w="1707" w:type="dxa"/>
            <w:vAlign w:val="center"/>
          </w:tcPr>
          <w:p w14:paraId="75491736" w14:textId="77777777" w:rsidR="006A0B13" w:rsidRPr="006E13B4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پژوهش</w:t>
            </w:r>
          </w:p>
        </w:tc>
        <w:tc>
          <w:tcPr>
            <w:tcW w:w="3405" w:type="dxa"/>
            <w:vAlign w:val="center"/>
          </w:tcPr>
          <w:p w14:paraId="100C5E4B" w14:textId="30614415" w:rsidR="006A0B13" w:rsidRPr="006E13B4" w:rsidRDefault="00863EA8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1349</w:t>
            </w:r>
          </w:p>
        </w:tc>
      </w:tr>
      <w:tr w:rsidR="006A0B13" w:rsidRPr="00CB25DD" w14:paraId="431DB46C" w14:textId="77777777" w:rsidTr="006A0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  <w:vAlign w:val="center"/>
          </w:tcPr>
          <w:p w14:paraId="5DB34796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طرح های ارسالی درپژوهشیار</w:t>
            </w:r>
          </w:p>
        </w:tc>
        <w:tc>
          <w:tcPr>
            <w:tcW w:w="1707" w:type="dxa"/>
            <w:vAlign w:val="center"/>
          </w:tcPr>
          <w:p w14:paraId="41CE1C09" w14:textId="77777777" w:rsidR="006A0B13" w:rsidRPr="006E13B4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</w:p>
        </w:tc>
        <w:tc>
          <w:tcPr>
            <w:tcW w:w="3405" w:type="dxa"/>
            <w:vAlign w:val="center"/>
          </w:tcPr>
          <w:p w14:paraId="1B16573E" w14:textId="117B7EF5" w:rsidR="006A0B13" w:rsidRPr="006E13B4" w:rsidRDefault="00863EA8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384</w:t>
            </w:r>
          </w:p>
        </w:tc>
      </w:tr>
      <w:tr w:rsidR="006A0B13" w:rsidRPr="00CB25DD" w14:paraId="6E0120BF" w14:textId="77777777" w:rsidTr="006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  <w:vAlign w:val="center"/>
          </w:tcPr>
          <w:p w14:paraId="659F7756" w14:textId="77777777" w:rsidR="006A0B13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پیشینه پژوهشی دانشجویان تحصیلات تکمیلی</w:t>
            </w:r>
          </w:p>
        </w:tc>
        <w:tc>
          <w:tcPr>
            <w:tcW w:w="1707" w:type="dxa"/>
            <w:vAlign w:val="center"/>
          </w:tcPr>
          <w:p w14:paraId="31B211DC" w14:textId="77777777" w:rsidR="006A0B13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پژوهش</w:t>
            </w:r>
          </w:p>
        </w:tc>
        <w:tc>
          <w:tcPr>
            <w:tcW w:w="3405" w:type="dxa"/>
            <w:vAlign w:val="center"/>
          </w:tcPr>
          <w:p w14:paraId="1763E2D1" w14:textId="5AFADBBD" w:rsidR="006A0B13" w:rsidRPr="006E13B4" w:rsidRDefault="00CD0390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6A0B13" w:rsidRPr="00CB25DD" w14:paraId="2290876F" w14:textId="77777777" w:rsidTr="006A0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  <w:vAlign w:val="center"/>
          </w:tcPr>
          <w:p w14:paraId="3C5241C3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پایان نامه های ارسالی در پژوهشیار</w:t>
            </w:r>
          </w:p>
        </w:tc>
        <w:tc>
          <w:tcPr>
            <w:tcW w:w="1707" w:type="dxa"/>
            <w:vAlign w:val="center"/>
          </w:tcPr>
          <w:p w14:paraId="3AB1B1C7" w14:textId="77777777" w:rsidR="006A0B13" w:rsidRPr="006E13B4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نامه</w:t>
            </w:r>
          </w:p>
        </w:tc>
        <w:tc>
          <w:tcPr>
            <w:tcW w:w="3405" w:type="dxa"/>
            <w:vAlign w:val="center"/>
          </w:tcPr>
          <w:p w14:paraId="4DFDF443" w14:textId="25DD83B4" w:rsidR="006A0B13" w:rsidRPr="006E13B4" w:rsidRDefault="00863EA8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281</w:t>
            </w:r>
          </w:p>
        </w:tc>
      </w:tr>
      <w:tr w:rsidR="006A0B13" w:rsidRPr="00CB25DD" w14:paraId="29959490" w14:textId="77777777" w:rsidTr="006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  <w:vAlign w:val="center"/>
          </w:tcPr>
          <w:p w14:paraId="1DA85FAE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طرح های پژوهشی ارسال شده در سامانه پژوهشیار و مطابقت آن بر اساس استاندارد ترجمان دانش</w:t>
            </w:r>
          </w:p>
        </w:tc>
        <w:tc>
          <w:tcPr>
            <w:tcW w:w="1707" w:type="dxa"/>
            <w:vAlign w:val="center"/>
          </w:tcPr>
          <w:p w14:paraId="5F6B4C15" w14:textId="77777777" w:rsidR="006A0B13" w:rsidRPr="006E13B4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405" w:type="dxa"/>
            <w:vAlign w:val="center"/>
          </w:tcPr>
          <w:p w14:paraId="3252B279" w14:textId="6A07DFFE" w:rsidR="006A0B13" w:rsidRPr="006E13B4" w:rsidRDefault="00BE65A8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292</w:t>
            </w:r>
          </w:p>
        </w:tc>
      </w:tr>
      <w:tr w:rsidR="006A0B13" w:rsidRPr="00CB25DD" w14:paraId="14343F61" w14:textId="77777777" w:rsidTr="006A0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8" w:type="dxa"/>
            <w:vAlign w:val="center"/>
          </w:tcPr>
          <w:p w14:paraId="6A713286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97D0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ثبت گزارش نهایی طرح های پژوهشی خاتمه یافته در نرم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افزار اکسل</w:t>
            </w:r>
          </w:p>
        </w:tc>
        <w:tc>
          <w:tcPr>
            <w:tcW w:w="1707" w:type="dxa"/>
            <w:vAlign w:val="center"/>
          </w:tcPr>
          <w:p w14:paraId="13AC3332" w14:textId="77777777" w:rsidR="006A0B13" w:rsidRPr="006E13B4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405" w:type="dxa"/>
            <w:vAlign w:val="center"/>
          </w:tcPr>
          <w:p w14:paraId="5034C9F3" w14:textId="7EDFDC11" w:rsidR="006A0B13" w:rsidRPr="006E13B4" w:rsidRDefault="00BE65A8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297</w:t>
            </w:r>
          </w:p>
        </w:tc>
      </w:tr>
    </w:tbl>
    <w:p w14:paraId="0A1CF43C" w14:textId="6F9357E8" w:rsidR="00425543" w:rsidRDefault="00425543" w:rsidP="00CE7416">
      <w:pPr>
        <w:bidi/>
        <w:jc w:val="both"/>
        <w:rPr>
          <w:rFonts w:cs="B Titr"/>
          <w:sz w:val="40"/>
          <w:szCs w:val="40"/>
          <w:rtl/>
          <w:lang w:bidi="fa-IR"/>
        </w:rPr>
      </w:pPr>
    </w:p>
    <w:p w14:paraId="134B5ED4" w14:textId="77777777" w:rsidR="00CB25DD" w:rsidRPr="00CB25DD" w:rsidRDefault="00CB25DD" w:rsidP="00E97D0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lang w:bidi="fa-IR"/>
        </w:rPr>
      </w:pPr>
      <w:r w:rsidRPr="00CB25DD">
        <w:rPr>
          <w:rFonts w:cs="B Nazanin" w:hint="cs"/>
          <w:sz w:val="32"/>
          <w:szCs w:val="32"/>
          <w:rtl/>
          <w:lang w:bidi="fa-IR"/>
        </w:rPr>
        <w:t xml:space="preserve">اقدامات انجام شده در </w:t>
      </w:r>
      <w:r w:rsidR="00E97D08">
        <w:rPr>
          <w:rFonts w:cs="B Nazanin" w:hint="cs"/>
          <w:sz w:val="32"/>
          <w:szCs w:val="32"/>
          <w:rtl/>
          <w:lang w:bidi="fa-IR"/>
        </w:rPr>
        <w:t>زمینه خدمات مربوط به پایان نامه ها</w:t>
      </w:r>
      <w:r w:rsidRPr="00CB25DD">
        <w:rPr>
          <w:rFonts w:cs="B Nazanin" w:hint="cs"/>
          <w:sz w:val="32"/>
          <w:szCs w:val="32"/>
          <w:rtl/>
          <w:lang w:bidi="fa-IR"/>
        </w:rPr>
        <w:t>:</w:t>
      </w:r>
    </w:p>
    <w:tbl>
      <w:tblPr>
        <w:tblStyle w:val="GridTable4-Accent1"/>
        <w:bidiVisual/>
        <w:tblW w:w="0" w:type="auto"/>
        <w:tblInd w:w="40" w:type="dxa"/>
        <w:tblLook w:val="04A0" w:firstRow="1" w:lastRow="0" w:firstColumn="1" w:lastColumn="0" w:noHBand="0" w:noVBand="1"/>
      </w:tblPr>
      <w:tblGrid>
        <w:gridCol w:w="4188"/>
        <w:gridCol w:w="1712"/>
        <w:gridCol w:w="3410"/>
      </w:tblGrid>
      <w:tr w:rsidR="006A0B13" w:rsidRPr="00CB25DD" w14:paraId="6A6D3F44" w14:textId="77777777" w:rsidTr="006A0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8" w:type="dxa"/>
            <w:vAlign w:val="center"/>
          </w:tcPr>
          <w:p w14:paraId="4D81B45F" w14:textId="77777777" w:rsidR="006A0B13" w:rsidRPr="00CB25DD" w:rsidRDefault="006A0B13" w:rsidP="006A0B13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1712" w:type="dxa"/>
          </w:tcPr>
          <w:p w14:paraId="03F173B0" w14:textId="7F30A0F7" w:rsidR="006A0B13" w:rsidRPr="00CB25DD" w:rsidRDefault="0042554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 xml:space="preserve"> واحد </w:t>
            </w:r>
          </w:p>
        </w:tc>
        <w:tc>
          <w:tcPr>
            <w:tcW w:w="3410" w:type="dxa"/>
            <w:vAlign w:val="center"/>
          </w:tcPr>
          <w:p w14:paraId="60EFCBE0" w14:textId="77777777" w:rsidR="006A0B13" w:rsidRPr="00CB25DD" w:rsidRDefault="006A0B1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6A0B13" w:rsidRPr="00CB25DD" w14:paraId="40620D08" w14:textId="77777777" w:rsidTr="006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8" w:type="dxa"/>
            <w:vAlign w:val="center"/>
          </w:tcPr>
          <w:p w14:paraId="7C210D4F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عضویت دانشجویان و اعضای هیات علمی جهت دسترسی به نسخ پایان نامه های الکترونیکی</w:t>
            </w:r>
          </w:p>
        </w:tc>
        <w:tc>
          <w:tcPr>
            <w:tcW w:w="1712" w:type="dxa"/>
            <w:vAlign w:val="center"/>
          </w:tcPr>
          <w:p w14:paraId="1B088856" w14:textId="77777777" w:rsidR="006A0B13" w:rsidRPr="001F0BF0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0B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3410" w:type="dxa"/>
            <w:vAlign w:val="center"/>
          </w:tcPr>
          <w:p w14:paraId="31630FCE" w14:textId="6F8D7DEB" w:rsidR="006A0B13" w:rsidRPr="006E13B4" w:rsidRDefault="008C03DA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6A0B13" w:rsidRPr="00CB25DD" w14:paraId="1D347C05" w14:textId="77777777" w:rsidTr="006A0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8" w:type="dxa"/>
            <w:vAlign w:val="center"/>
          </w:tcPr>
          <w:p w14:paraId="0C9AB26B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آموزش دانشجویان و اعضای هیات علمی متقاضی دسترسی به نسخ پایان نامه های الکترونیکی</w:t>
            </w:r>
          </w:p>
        </w:tc>
        <w:tc>
          <w:tcPr>
            <w:tcW w:w="1712" w:type="dxa"/>
            <w:vAlign w:val="center"/>
          </w:tcPr>
          <w:p w14:paraId="25BB636D" w14:textId="77777777" w:rsidR="006A0B13" w:rsidRPr="001F0BF0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0B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3410" w:type="dxa"/>
            <w:vAlign w:val="center"/>
          </w:tcPr>
          <w:p w14:paraId="20E21B0D" w14:textId="1603B51E" w:rsidR="006A0B13" w:rsidRPr="006E13B4" w:rsidRDefault="002F58D1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43</w:t>
            </w:r>
          </w:p>
        </w:tc>
      </w:tr>
      <w:tr w:rsidR="006A0B13" w:rsidRPr="00CB25DD" w14:paraId="765C1C69" w14:textId="77777777" w:rsidTr="006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8" w:type="dxa"/>
            <w:vAlign w:val="center"/>
          </w:tcPr>
          <w:p w14:paraId="01868B6F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خدمات تحویل پایان نامه های الکترونیکی به اعضای هیات علمی</w:t>
            </w:r>
          </w:p>
        </w:tc>
        <w:tc>
          <w:tcPr>
            <w:tcW w:w="1712" w:type="dxa"/>
            <w:vAlign w:val="center"/>
          </w:tcPr>
          <w:p w14:paraId="219FDCF8" w14:textId="77777777" w:rsidR="006A0B13" w:rsidRPr="001F0BF0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0B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410" w:type="dxa"/>
            <w:vAlign w:val="center"/>
          </w:tcPr>
          <w:p w14:paraId="0CECE00D" w14:textId="0AE9177E" w:rsidR="006A0B13" w:rsidRPr="006E13B4" w:rsidRDefault="002F58D1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</w:tr>
    </w:tbl>
    <w:p w14:paraId="46BAEDDB" w14:textId="57EA6E9F" w:rsidR="00FA6A67" w:rsidRDefault="00FA6A67" w:rsidP="00FA6A67">
      <w:pPr>
        <w:pStyle w:val="ListParagraph"/>
        <w:bidi/>
        <w:ind w:left="825"/>
        <w:jc w:val="both"/>
        <w:rPr>
          <w:rFonts w:cs="B Nazanin"/>
          <w:sz w:val="32"/>
          <w:szCs w:val="32"/>
          <w:rtl/>
          <w:lang w:bidi="fa-IR"/>
        </w:rPr>
      </w:pPr>
    </w:p>
    <w:p w14:paraId="57A2A732" w14:textId="4F4F7872" w:rsidR="00764B0A" w:rsidRDefault="00764B0A" w:rsidP="00764B0A">
      <w:pPr>
        <w:pStyle w:val="ListParagraph"/>
        <w:bidi/>
        <w:ind w:left="825"/>
        <w:jc w:val="both"/>
        <w:rPr>
          <w:rFonts w:cs="B Nazanin"/>
          <w:sz w:val="32"/>
          <w:szCs w:val="32"/>
          <w:rtl/>
          <w:lang w:bidi="fa-IR"/>
        </w:rPr>
      </w:pPr>
    </w:p>
    <w:p w14:paraId="36CC945E" w14:textId="5BADF651" w:rsidR="00764B0A" w:rsidRDefault="00764B0A" w:rsidP="00764B0A">
      <w:pPr>
        <w:pStyle w:val="ListParagraph"/>
        <w:bidi/>
        <w:ind w:left="825"/>
        <w:jc w:val="both"/>
        <w:rPr>
          <w:rFonts w:cs="B Nazanin"/>
          <w:sz w:val="32"/>
          <w:szCs w:val="32"/>
          <w:rtl/>
          <w:lang w:bidi="fa-IR"/>
        </w:rPr>
      </w:pPr>
    </w:p>
    <w:p w14:paraId="3BCF75CA" w14:textId="77777777" w:rsidR="00764B0A" w:rsidRDefault="00764B0A" w:rsidP="00764B0A">
      <w:pPr>
        <w:pStyle w:val="ListParagraph"/>
        <w:bidi/>
        <w:ind w:left="825"/>
        <w:jc w:val="both"/>
        <w:rPr>
          <w:rFonts w:cs="B Nazanin"/>
          <w:sz w:val="32"/>
          <w:szCs w:val="32"/>
          <w:lang w:bidi="fa-IR"/>
        </w:rPr>
      </w:pPr>
    </w:p>
    <w:p w14:paraId="0C43B69D" w14:textId="77777777" w:rsidR="00CB25DD" w:rsidRPr="00CB25DD" w:rsidRDefault="00CB25DD" w:rsidP="00FA6A67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lang w:bidi="fa-IR"/>
        </w:rPr>
      </w:pPr>
      <w:r w:rsidRPr="00CB25DD">
        <w:rPr>
          <w:rFonts w:cs="B Nazanin" w:hint="cs"/>
          <w:sz w:val="32"/>
          <w:szCs w:val="32"/>
          <w:rtl/>
          <w:lang w:bidi="fa-IR"/>
        </w:rPr>
        <w:lastRenderedPageBreak/>
        <w:t xml:space="preserve">اقدامات انجام شده در </w:t>
      </w:r>
      <w:r w:rsidR="00E97D08">
        <w:rPr>
          <w:rFonts w:cs="B Nazanin" w:hint="cs"/>
          <w:sz w:val="32"/>
          <w:szCs w:val="32"/>
          <w:rtl/>
          <w:lang w:bidi="fa-IR"/>
        </w:rPr>
        <w:t>زمینه خدمات تحویل مدرک</w:t>
      </w:r>
      <w:r w:rsidRPr="00CB25DD">
        <w:rPr>
          <w:rFonts w:cs="B Nazanin" w:hint="cs"/>
          <w:sz w:val="32"/>
          <w:szCs w:val="32"/>
          <w:rtl/>
          <w:lang w:bidi="fa-IR"/>
        </w:rPr>
        <w:t>:</w:t>
      </w:r>
    </w:p>
    <w:tbl>
      <w:tblPr>
        <w:tblStyle w:val="GridTable4-Accent1"/>
        <w:bidiVisual/>
        <w:tblW w:w="0" w:type="auto"/>
        <w:tblInd w:w="55" w:type="dxa"/>
        <w:tblLook w:val="04A0" w:firstRow="1" w:lastRow="0" w:firstColumn="1" w:lastColumn="0" w:noHBand="0" w:noVBand="1"/>
      </w:tblPr>
      <w:tblGrid>
        <w:gridCol w:w="4187"/>
        <w:gridCol w:w="1785"/>
        <w:gridCol w:w="3323"/>
      </w:tblGrid>
      <w:tr w:rsidR="006A0B13" w:rsidRPr="00CB25DD" w14:paraId="73D1E413" w14:textId="77777777" w:rsidTr="00C70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1CC16686" w14:textId="77777777" w:rsidR="006A0B13" w:rsidRPr="00CB25DD" w:rsidRDefault="006A0B13" w:rsidP="006A0B13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1786" w:type="dxa"/>
          </w:tcPr>
          <w:p w14:paraId="4286F314" w14:textId="0D96C881" w:rsidR="006A0B13" w:rsidRPr="00CB25DD" w:rsidRDefault="0042554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 xml:space="preserve"> واحد </w:t>
            </w:r>
          </w:p>
        </w:tc>
        <w:tc>
          <w:tcPr>
            <w:tcW w:w="3325" w:type="dxa"/>
            <w:vAlign w:val="center"/>
          </w:tcPr>
          <w:p w14:paraId="4E281C48" w14:textId="77777777" w:rsidR="006A0B13" w:rsidRPr="00CB25DD" w:rsidRDefault="006A0B1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1F0BF0" w:rsidRPr="00CB25DD" w14:paraId="4D9D018E" w14:textId="77777777" w:rsidTr="00C70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562798A6" w14:textId="77777777" w:rsidR="001F0BF0" w:rsidRPr="00E97D08" w:rsidRDefault="001F0BF0" w:rsidP="006E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خدمات تحویل مدرک</w:t>
            </w:r>
          </w:p>
        </w:tc>
        <w:tc>
          <w:tcPr>
            <w:tcW w:w="1786" w:type="dxa"/>
            <w:vAlign w:val="center"/>
          </w:tcPr>
          <w:p w14:paraId="4817F9F0" w14:textId="77777777" w:rsidR="001F0BF0" w:rsidRPr="001F0BF0" w:rsidRDefault="001F0BF0" w:rsidP="001F0B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0B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مدرک</w:t>
            </w:r>
          </w:p>
        </w:tc>
        <w:tc>
          <w:tcPr>
            <w:tcW w:w="3325" w:type="dxa"/>
            <w:vAlign w:val="center"/>
          </w:tcPr>
          <w:p w14:paraId="5ADC39A9" w14:textId="7D7AD752" w:rsidR="001F0BF0" w:rsidRPr="006E13B4" w:rsidRDefault="008C03DA" w:rsidP="006E13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120</w:t>
            </w:r>
          </w:p>
        </w:tc>
      </w:tr>
      <w:tr w:rsidR="001F0BF0" w:rsidRPr="00CB25DD" w14:paraId="748ECDEB" w14:textId="77777777" w:rsidTr="00C70F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1B51736A" w14:textId="39558540" w:rsidR="00AE1F67" w:rsidRPr="00E97D08" w:rsidRDefault="001F0BF0" w:rsidP="00AE1F6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پاسخگویی غیر حضوری به سوالات </w:t>
            </w:r>
          </w:p>
        </w:tc>
        <w:tc>
          <w:tcPr>
            <w:tcW w:w="1786" w:type="dxa"/>
            <w:vAlign w:val="center"/>
          </w:tcPr>
          <w:p w14:paraId="1EC56048" w14:textId="77777777" w:rsidR="001F0BF0" w:rsidRPr="001F0BF0" w:rsidRDefault="001F0BF0" w:rsidP="001F0B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0B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دفعات</w:t>
            </w:r>
          </w:p>
        </w:tc>
        <w:tc>
          <w:tcPr>
            <w:tcW w:w="3325" w:type="dxa"/>
            <w:vAlign w:val="center"/>
          </w:tcPr>
          <w:p w14:paraId="150B7B88" w14:textId="6354C40F" w:rsidR="001F0BF0" w:rsidRPr="006E13B4" w:rsidRDefault="002F58D1" w:rsidP="006E13B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160</w:t>
            </w:r>
          </w:p>
        </w:tc>
      </w:tr>
      <w:tr w:rsidR="001F0BF0" w:rsidRPr="00CB25DD" w14:paraId="4F22E3A7" w14:textId="77777777" w:rsidTr="00C70F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257EB572" w14:textId="77777777" w:rsidR="001F0BF0" w:rsidRDefault="001F0BF0" w:rsidP="006E13B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تهیه و دانلود کتاب الکترونیکی</w:t>
            </w:r>
          </w:p>
        </w:tc>
        <w:tc>
          <w:tcPr>
            <w:tcW w:w="1786" w:type="dxa"/>
            <w:vAlign w:val="center"/>
          </w:tcPr>
          <w:p w14:paraId="0903A0AC" w14:textId="77777777" w:rsidR="001F0BF0" w:rsidRPr="001F0BF0" w:rsidRDefault="001F0BF0" w:rsidP="001F0B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0B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325" w:type="dxa"/>
            <w:vAlign w:val="center"/>
          </w:tcPr>
          <w:p w14:paraId="6B379A2F" w14:textId="38EF26A8" w:rsidR="001F0BF0" w:rsidRPr="006E13B4" w:rsidRDefault="000F41B0" w:rsidP="006E13B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33</w:t>
            </w:r>
          </w:p>
        </w:tc>
      </w:tr>
    </w:tbl>
    <w:p w14:paraId="08844AC6" w14:textId="4C947EAC" w:rsidR="00CB25DD" w:rsidRDefault="00CB25DD" w:rsidP="00CB25DD">
      <w:pPr>
        <w:bidi/>
        <w:ind w:left="360"/>
        <w:jc w:val="both"/>
        <w:rPr>
          <w:rFonts w:cs="B Nazanin"/>
          <w:sz w:val="32"/>
          <w:szCs w:val="32"/>
          <w:rtl/>
          <w:lang w:bidi="fa-IR"/>
        </w:rPr>
      </w:pPr>
    </w:p>
    <w:p w14:paraId="77CC70CF" w14:textId="77777777" w:rsidR="00764B0A" w:rsidRPr="00CB25DD" w:rsidRDefault="00764B0A" w:rsidP="00764B0A">
      <w:pPr>
        <w:bidi/>
        <w:ind w:left="360"/>
        <w:jc w:val="both"/>
        <w:rPr>
          <w:rFonts w:cs="B Nazanin"/>
          <w:sz w:val="32"/>
          <w:szCs w:val="32"/>
          <w:lang w:bidi="fa-IR"/>
        </w:rPr>
      </w:pPr>
    </w:p>
    <w:p w14:paraId="56353DE2" w14:textId="77777777" w:rsidR="00CB25DD" w:rsidRPr="00CB25DD" w:rsidRDefault="00CB25DD" w:rsidP="00E97D0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lang w:bidi="fa-IR"/>
        </w:rPr>
      </w:pPr>
      <w:r w:rsidRPr="00CB25DD">
        <w:rPr>
          <w:rFonts w:cs="B Nazanin" w:hint="cs"/>
          <w:sz w:val="32"/>
          <w:szCs w:val="32"/>
          <w:rtl/>
          <w:lang w:bidi="fa-IR"/>
        </w:rPr>
        <w:t xml:space="preserve">اقدامات انجام شده در </w:t>
      </w:r>
      <w:r w:rsidR="00E97D08">
        <w:rPr>
          <w:rFonts w:cs="B Nazanin" w:hint="cs"/>
          <w:sz w:val="32"/>
          <w:szCs w:val="32"/>
          <w:rtl/>
          <w:lang w:bidi="fa-IR"/>
        </w:rPr>
        <w:t>زمینه آموزش و اطلاع رسانی</w:t>
      </w:r>
      <w:r w:rsidRPr="00CB25DD">
        <w:rPr>
          <w:rFonts w:cs="B Nazanin" w:hint="cs"/>
          <w:sz w:val="32"/>
          <w:szCs w:val="32"/>
          <w:rtl/>
          <w:lang w:bidi="fa-IR"/>
        </w:rPr>
        <w:t>:</w:t>
      </w:r>
    </w:p>
    <w:tbl>
      <w:tblPr>
        <w:tblStyle w:val="GridTable4-Accent1"/>
        <w:bidiVisual/>
        <w:tblW w:w="0" w:type="auto"/>
        <w:tblInd w:w="30" w:type="dxa"/>
        <w:tblLook w:val="04A0" w:firstRow="1" w:lastRow="0" w:firstColumn="1" w:lastColumn="0" w:noHBand="0" w:noVBand="1"/>
      </w:tblPr>
      <w:tblGrid>
        <w:gridCol w:w="4204"/>
        <w:gridCol w:w="1801"/>
        <w:gridCol w:w="3315"/>
      </w:tblGrid>
      <w:tr w:rsidR="006A0B13" w:rsidRPr="00CB25DD" w14:paraId="58980256" w14:textId="77777777" w:rsidTr="006A0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vAlign w:val="center"/>
          </w:tcPr>
          <w:p w14:paraId="5393EA88" w14:textId="77777777" w:rsidR="006A0B13" w:rsidRPr="00CB25DD" w:rsidRDefault="006A0B13" w:rsidP="006A0B13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شرح فعالیت</w:t>
            </w:r>
          </w:p>
        </w:tc>
        <w:tc>
          <w:tcPr>
            <w:tcW w:w="1801" w:type="dxa"/>
          </w:tcPr>
          <w:p w14:paraId="6C993EAB" w14:textId="6BE96BEC" w:rsidR="006A0B13" w:rsidRPr="00CB25DD" w:rsidRDefault="0042554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 xml:space="preserve"> واحد </w:t>
            </w:r>
          </w:p>
        </w:tc>
        <w:tc>
          <w:tcPr>
            <w:tcW w:w="3315" w:type="dxa"/>
            <w:vAlign w:val="center"/>
          </w:tcPr>
          <w:p w14:paraId="4E06091A" w14:textId="77777777" w:rsidR="006A0B13" w:rsidRPr="00CB25DD" w:rsidRDefault="006A0B13" w:rsidP="006A0B1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تعداد</w:t>
            </w:r>
          </w:p>
        </w:tc>
      </w:tr>
      <w:tr w:rsidR="006A0B13" w:rsidRPr="00CB25DD" w14:paraId="77734DB3" w14:textId="77777777" w:rsidTr="006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vAlign w:val="center"/>
          </w:tcPr>
          <w:p w14:paraId="5A9E798D" w14:textId="77777777" w:rsidR="006A0B13" w:rsidRPr="006E13B4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13B4">
              <w:rPr>
                <w:rFonts w:cs="B Nazanin" w:hint="cs"/>
                <w:sz w:val="24"/>
                <w:szCs w:val="24"/>
                <w:rtl/>
                <w:lang w:bidi="fa-IR"/>
              </w:rPr>
              <w:t>برگزاری کارگاه آم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وزشی جهت دانشجویان</w:t>
            </w:r>
          </w:p>
        </w:tc>
        <w:tc>
          <w:tcPr>
            <w:tcW w:w="1801" w:type="dxa"/>
            <w:vAlign w:val="center"/>
          </w:tcPr>
          <w:p w14:paraId="0CAA0E09" w14:textId="77777777" w:rsidR="006A0B13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کارگاه</w:t>
            </w:r>
          </w:p>
        </w:tc>
        <w:tc>
          <w:tcPr>
            <w:tcW w:w="3315" w:type="dxa"/>
            <w:vAlign w:val="center"/>
          </w:tcPr>
          <w:p w14:paraId="72E933C0" w14:textId="2F813793" w:rsidR="006A0B13" w:rsidRPr="006E13B4" w:rsidRDefault="00FC46BE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A0B13" w:rsidRPr="00CB25DD" w14:paraId="35C771AF" w14:textId="77777777" w:rsidTr="006A0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vAlign w:val="center"/>
          </w:tcPr>
          <w:p w14:paraId="1D78BD19" w14:textId="77777777" w:rsidR="006A0B13" w:rsidRPr="006E13B4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13B4"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موزش به کارورزان</w:t>
            </w:r>
          </w:p>
        </w:tc>
        <w:tc>
          <w:tcPr>
            <w:tcW w:w="1801" w:type="dxa"/>
            <w:vAlign w:val="center"/>
          </w:tcPr>
          <w:p w14:paraId="3BFB1F4E" w14:textId="77777777" w:rsidR="006A0B13" w:rsidRPr="006E13B4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3315" w:type="dxa"/>
            <w:vAlign w:val="center"/>
          </w:tcPr>
          <w:p w14:paraId="2BECC828" w14:textId="569161E1" w:rsidR="006A0B13" w:rsidRPr="006E13B4" w:rsidRDefault="004A2FF0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64</w:t>
            </w:r>
          </w:p>
        </w:tc>
      </w:tr>
      <w:tr w:rsidR="006A0B13" w:rsidRPr="00CB25DD" w14:paraId="5D1570EF" w14:textId="77777777" w:rsidTr="006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vAlign w:val="center"/>
          </w:tcPr>
          <w:p w14:paraId="3F612788" w14:textId="77777777" w:rsidR="006A0B13" w:rsidRPr="006E13B4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E13B4">
              <w:rPr>
                <w:rFonts w:cs="B Nazanin" w:hint="cs"/>
                <w:sz w:val="24"/>
                <w:szCs w:val="24"/>
                <w:rtl/>
                <w:lang w:bidi="fa-IR"/>
              </w:rPr>
              <w:t>سرویس دهی، آموزش و راهنمایی مراج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عین بخش اطلاع رسانی</w:t>
            </w:r>
          </w:p>
        </w:tc>
        <w:tc>
          <w:tcPr>
            <w:tcW w:w="1801" w:type="dxa"/>
            <w:vAlign w:val="center"/>
          </w:tcPr>
          <w:p w14:paraId="0D3667E6" w14:textId="77777777" w:rsidR="006A0B13" w:rsidRPr="006E13B4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3315" w:type="dxa"/>
            <w:vAlign w:val="center"/>
          </w:tcPr>
          <w:p w14:paraId="7B3C8DB6" w14:textId="7F19386B" w:rsidR="006A0B13" w:rsidRPr="006E13B4" w:rsidRDefault="008C03DA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290</w:t>
            </w:r>
          </w:p>
        </w:tc>
      </w:tr>
      <w:tr w:rsidR="006A0B13" w:rsidRPr="00CB25DD" w14:paraId="13060800" w14:textId="77777777" w:rsidTr="006A0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vAlign w:val="center"/>
          </w:tcPr>
          <w:p w14:paraId="1A9A575E" w14:textId="77777777" w:rsidR="006A0B13" w:rsidRPr="007A41E4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41E4">
              <w:rPr>
                <w:rFonts w:cs="B Nazanin" w:hint="cs"/>
                <w:sz w:val="24"/>
                <w:szCs w:val="24"/>
                <w:rtl/>
                <w:lang w:bidi="fa-IR"/>
              </w:rPr>
              <w:t>تدوین خلاصه خبر و عنوان خبر طرح های پژوهشی خاتمه یافته در قالب استاندارد و بارگذاری آن در سامانه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سلامت پژوهش های کشور</w:t>
            </w:r>
          </w:p>
        </w:tc>
        <w:tc>
          <w:tcPr>
            <w:tcW w:w="1801" w:type="dxa"/>
            <w:vAlign w:val="center"/>
          </w:tcPr>
          <w:p w14:paraId="2E16831F" w14:textId="77777777" w:rsidR="006A0B13" w:rsidRPr="006E13B4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خبر</w:t>
            </w:r>
          </w:p>
        </w:tc>
        <w:tc>
          <w:tcPr>
            <w:tcW w:w="3315" w:type="dxa"/>
            <w:vAlign w:val="center"/>
          </w:tcPr>
          <w:p w14:paraId="30B10B2A" w14:textId="2F1E609C" w:rsidR="006A0B13" w:rsidRPr="006E13B4" w:rsidRDefault="00FA2266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327</w:t>
            </w:r>
          </w:p>
        </w:tc>
      </w:tr>
      <w:tr w:rsidR="006A0B13" w:rsidRPr="00CB25DD" w14:paraId="52E25ABC" w14:textId="77777777" w:rsidTr="006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vAlign w:val="center"/>
          </w:tcPr>
          <w:p w14:paraId="696DB540" w14:textId="77777777" w:rsidR="006A0B13" w:rsidRPr="007A41E4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41E4">
              <w:rPr>
                <w:rFonts w:cs="B Nazanin" w:hint="cs"/>
                <w:sz w:val="24"/>
                <w:szCs w:val="24"/>
                <w:rtl/>
                <w:lang w:bidi="fa-IR"/>
              </w:rPr>
              <w:t>تنظیم مکاتب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ات از طریق کارتابل</w:t>
            </w:r>
          </w:p>
        </w:tc>
        <w:tc>
          <w:tcPr>
            <w:tcW w:w="1801" w:type="dxa"/>
            <w:vAlign w:val="center"/>
          </w:tcPr>
          <w:p w14:paraId="30CF3C81" w14:textId="77777777" w:rsidR="006A0B13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مکاتبه</w:t>
            </w:r>
          </w:p>
        </w:tc>
        <w:tc>
          <w:tcPr>
            <w:tcW w:w="3315" w:type="dxa"/>
            <w:vAlign w:val="center"/>
          </w:tcPr>
          <w:p w14:paraId="1950FC0E" w14:textId="30BD35B4" w:rsidR="006A0B13" w:rsidRPr="006E13B4" w:rsidRDefault="003C37C5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200</w:t>
            </w:r>
          </w:p>
        </w:tc>
      </w:tr>
      <w:tr w:rsidR="006A0B13" w:rsidRPr="00CB25DD" w14:paraId="76F8F1F5" w14:textId="77777777" w:rsidTr="006A0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vAlign w:val="center"/>
          </w:tcPr>
          <w:p w14:paraId="50BFBA3C" w14:textId="77777777" w:rsidR="006A0B13" w:rsidRPr="007A41E4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A41E4">
              <w:rPr>
                <w:rFonts w:cs="B Nazanin" w:hint="cs"/>
                <w:sz w:val="24"/>
                <w:szCs w:val="24"/>
                <w:rtl/>
                <w:lang w:bidi="fa-IR"/>
              </w:rPr>
              <w:t>پیگیری چک لیست پایش عمل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یاتی کتابخانه ها</w:t>
            </w:r>
          </w:p>
        </w:tc>
        <w:tc>
          <w:tcPr>
            <w:tcW w:w="1801" w:type="dxa"/>
            <w:vAlign w:val="center"/>
          </w:tcPr>
          <w:p w14:paraId="665864C3" w14:textId="77777777" w:rsidR="006A0B13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کتابخانه</w:t>
            </w:r>
          </w:p>
        </w:tc>
        <w:tc>
          <w:tcPr>
            <w:tcW w:w="3315" w:type="dxa"/>
            <w:vAlign w:val="center"/>
          </w:tcPr>
          <w:p w14:paraId="681E8C4A" w14:textId="5C6E2844" w:rsidR="006A0B13" w:rsidRDefault="00FC46BE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6A0B13" w:rsidRPr="00CB25DD" w14:paraId="73FA6903" w14:textId="77777777" w:rsidTr="006A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vAlign w:val="center"/>
          </w:tcPr>
          <w:p w14:paraId="4767469B" w14:textId="77777777" w:rsidR="006A0B13" w:rsidRPr="00E97D08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درج پست در کانال اطلاع رسانی</w:t>
            </w:r>
          </w:p>
        </w:tc>
        <w:tc>
          <w:tcPr>
            <w:tcW w:w="1801" w:type="dxa"/>
            <w:vAlign w:val="center"/>
          </w:tcPr>
          <w:p w14:paraId="600C72DC" w14:textId="77777777" w:rsidR="006A0B13" w:rsidRPr="006E13B4" w:rsidRDefault="006A0B13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پست</w:t>
            </w:r>
          </w:p>
        </w:tc>
        <w:tc>
          <w:tcPr>
            <w:tcW w:w="3315" w:type="dxa"/>
            <w:vAlign w:val="center"/>
          </w:tcPr>
          <w:p w14:paraId="589F57DC" w14:textId="67C08EBE" w:rsidR="006A0B13" w:rsidRPr="006E13B4" w:rsidRDefault="00661925" w:rsidP="006A0B1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52</w:t>
            </w:r>
          </w:p>
        </w:tc>
      </w:tr>
      <w:tr w:rsidR="006A0B13" w:rsidRPr="00CB25DD" w14:paraId="07FF7E73" w14:textId="77777777" w:rsidTr="006A0B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vAlign w:val="center"/>
          </w:tcPr>
          <w:p w14:paraId="689B8CFA" w14:textId="77777777" w:rsidR="006A0B13" w:rsidRDefault="006A0B13" w:rsidP="006A0B1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تکمیل وب سایت</w:t>
            </w:r>
          </w:p>
        </w:tc>
        <w:tc>
          <w:tcPr>
            <w:tcW w:w="1801" w:type="dxa"/>
            <w:vAlign w:val="center"/>
          </w:tcPr>
          <w:p w14:paraId="327C3A73" w14:textId="77777777" w:rsidR="006A0B13" w:rsidRPr="006E13B4" w:rsidRDefault="006A0B13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صفحه</w:t>
            </w:r>
          </w:p>
        </w:tc>
        <w:tc>
          <w:tcPr>
            <w:tcW w:w="3315" w:type="dxa"/>
            <w:vAlign w:val="center"/>
          </w:tcPr>
          <w:p w14:paraId="62DB0945" w14:textId="06DDD99C" w:rsidR="006A0B13" w:rsidRPr="006E13B4" w:rsidRDefault="004B5190" w:rsidP="006A0B1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</w:p>
        </w:tc>
      </w:tr>
    </w:tbl>
    <w:p w14:paraId="3066C8F9" w14:textId="1DE8275A" w:rsidR="00CE7416" w:rsidRDefault="00CE7416" w:rsidP="00CE7416">
      <w:pPr>
        <w:bidi/>
        <w:jc w:val="both"/>
        <w:rPr>
          <w:rFonts w:cs="B Titr"/>
          <w:sz w:val="40"/>
          <w:szCs w:val="40"/>
          <w:rtl/>
          <w:lang w:bidi="fa-IR"/>
        </w:rPr>
      </w:pPr>
    </w:p>
    <w:p w14:paraId="6E3A5819" w14:textId="4374DF49" w:rsidR="00764B0A" w:rsidRDefault="00764B0A" w:rsidP="00764B0A">
      <w:pPr>
        <w:bidi/>
        <w:jc w:val="both"/>
        <w:rPr>
          <w:rFonts w:cs="B Titr"/>
          <w:sz w:val="40"/>
          <w:szCs w:val="40"/>
          <w:rtl/>
          <w:lang w:bidi="fa-IR"/>
        </w:rPr>
      </w:pPr>
    </w:p>
    <w:p w14:paraId="75A6DB4B" w14:textId="6B797AF0" w:rsidR="00764B0A" w:rsidRDefault="00764B0A" w:rsidP="00764B0A">
      <w:pPr>
        <w:bidi/>
        <w:jc w:val="both"/>
        <w:rPr>
          <w:rFonts w:cs="B Titr"/>
          <w:sz w:val="40"/>
          <w:szCs w:val="40"/>
          <w:rtl/>
          <w:lang w:bidi="fa-IR"/>
        </w:rPr>
      </w:pPr>
    </w:p>
    <w:p w14:paraId="2E6E46D8" w14:textId="77777777" w:rsidR="00764B0A" w:rsidRDefault="00764B0A" w:rsidP="00764B0A">
      <w:pPr>
        <w:bidi/>
        <w:jc w:val="both"/>
        <w:rPr>
          <w:rFonts w:cs="B Titr"/>
          <w:sz w:val="40"/>
          <w:szCs w:val="40"/>
          <w:rtl/>
          <w:lang w:bidi="fa-IR"/>
        </w:rPr>
      </w:pPr>
    </w:p>
    <w:p w14:paraId="7238B885" w14:textId="7CEDB1C8" w:rsidR="00CE7416" w:rsidRPr="00CE7416" w:rsidRDefault="00CE7416" w:rsidP="00CE741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lang w:bidi="fa-IR"/>
        </w:rPr>
      </w:pPr>
      <w:r w:rsidRPr="00CE7416">
        <w:rPr>
          <w:rFonts w:cs="B Nazanin" w:hint="cs"/>
          <w:sz w:val="32"/>
          <w:szCs w:val="32"/>
          <w:rtl/>
          <w:lang w:bidi="fa-IR"/>
        </w:rPr>
        <w:lastRenderedPageBreak/>
        <w:t>اقدامات انجام شده در زمینه مشاوره اطلاعات پژوهشی:</w:t>
      </w:r>
    </w:p>
    <w:tbl>
      <w:tblPr>
        <w:tblStyle w:val="GridTable4-Accent1"/>
        <w:bidiVisual/>
        <w:tblW w:w="6225" w:type="dxa"/>
        <w:tblInd w:w="1499" w:type="dxa"/>
        <w:tblLayout w:type="fixed"/>
        <w:tblLook w:val="04A0" w:firstRow="1" w:lastRow="0" w:firstColumn="1" w:lastColumn="0" w:noHBand="0" w:noVBand="1"/>
      </w:tblPr>
      <w:tblGrid>
        <w:gridCol w:w="704"/>
        <w:gridCol w:w="5521"/>
      </w:tblGrid>
      <w:tr w:rsidR="00664D6B" w:rsidRPr="00CB25DD" w14:paraId="413FFF97" w14:textId="77777777" w:rsidTr="00563F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0E639E4" w14:textId="77777777" w:rsidR="00664D6B" w:rsidRPr="00CB25DD" w:rsidRDefault="00664D6B" w:rsidP="00DF726A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521" w:type="dxa"/>
            <w:vAlign w:val="center"/>
          </w:tcPr>
          <w:p w14:paraId="050BABC6" w14:textId="50365EF8" w:rsidR="00664D6B" w:rsidRPr="00CB25DD" w:rsidRDefault="00664D6B" w:rsidP="00DF726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 w:rsidRPr="00CB25DD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شرح فعالیت</w:t>
            </w:r>
          </w:p>
        </w:tc>
      </w:tr>
      <w:tr w:rsidR="00664D6B" w:rsidRPr="00CB25DD" w14:paraId="42442C5B" w14:textId="77777777" w:rsidTr="00563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C68073C" w14:textId="30F55291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521" w:type="dxa"/>
            <w:vAlign w:val="center"/>
          </w:tcPr>
          <w:p w14:paraId="4F3D2E07" w14:textId="2B47CBF4" w:rsidR="00664D6B" w:rsidRPr="004156AB" w:rsidRDefault="00664D6B" w:rsidP="004156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تدوین و اصلاح استراتژی جستجو</w:t>
            </w:r>
          </w:p>
        </w:tc>
      </w:tr>
      <w:tr w:rsidR="00664D6B" w:rsidRPr="00CB25DD" w14:paraId="0317A39E" w14:textId="77777777" w:rsidTr="00563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84EE57D" w14:textId="4E6D6256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521" w:type="dxa"/>
            <w:vAlign w:val="center"/>
          </w:tcPr>
          <w:p w14:paraId="4C667154" w14:textId="3DEA8075" w:rsidR="00664D6B" w:rsidRPr="004156AB" w:rsidRDefault="00664D6B" w:rsidP="004156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غربالگری نتایج در مرور سیستماتیک</w:t>
            </w:r>
          </w:p>
        </w:tc>
      </w:tr>
      <w:tr w:rsidR="00664D6B" w:rsidRPr="00CB25DD" w14:paraId="6CEA5156" w14:textId="77777777" w:rsidTr="00563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8149B61" w14:textId="55625907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521" w:type="dxa"/>
            <w:vAlign w:val="center"/>
          </w:tcPr>
          <w:p w14:paraId="3CEC9434" w14:textId="35C6D636" w:rsidR="00664D6B" w:rsidRPr="004156AB" w:rsidRDefault="00664D6B" w:rsidP="004156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جستجوی متن کامل مقاله و کتاب</w:t>
            </w:r>
          </w:p>
        </w:tc>
      </w:tr>
      <w:tr w:rsidR="00664D6B" w:rsidRPr="00CB25DD" w14:paraId="15BACFFF" w14:textId="77777777" w:rsidTr="00563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32FD60A" w14:textId="38FE4EF0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521" w:type="dxa"/>
            <w:vAlign w:val="center"/>
          </w:tcPr>
          <w:p w14:paraId="743F3013" w14:textId="39998FD6" w:rsidR="00664D6B" w:rsidRPr="004156AB" w:rsidRDefault="00664D6B" w:rsidP="004156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مشاوره به منظور سابمیت مقاله</w:t>
            </w:r>
          </w:p>
        </w:tc>
      </w:tr>
      <w:tr w:rsidR="00664D6B" w:rsidRPr="00CB25DD" w14:paraId="3F6D259F" w14:textId="77777777" w:rsidTr="00563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C8E2953" w14:textId="0F272E86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521" w:type="dxa"/>
            <w:vAlign w:val="center"/>
          </w:tcPr>
          <w:p w14:paraId="3ACA2475" w14:textId="6D331A8B" w:rsidR="00664D6B" w:rsidRPr="004156AB" w:rsidRDefault="00664D6B" w:rsidP="004156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 نرم افزارهای مدیریت منابع</w:t>
            </w:r>
          </w:p>
        </w:tc>
      </w:tr>
      <w:tr w:rsidR="00664D6B" w:rsidRPr="00CB25DD" w14:paraId="2224D468" w14:textId="77777777" w:rsidTr="00563F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E79F125" w14:textId="6D307C48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521" w:type="dxa"/>
            <w:vAlign w:val="center"/>
          </w:tcPr>
          <w:p w14:paraId="59491E86" w14:textId="54D44578" w:rsidR="00664D6B" w:rsidRPr="004156AB" w:rsidRDefault="00664D6B" w:rsidP="004156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مشاوره در زمینه روش شناسی مرور سیستماتیک</w:t>
            </w:r>
          </w:p>
        </w:tc>
      </w:tr>
      <w:tr w:rsidR="00664D6B" w:rsidRPr="00CB25DD" w14:paraId="695468FC" w14:textId="77777777" w:rsidTr="00563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3D09377" w14:textId="781CB96F" w:rsidR="00664D6B" w:rsidRDefault="00664D6B" w:rsidP="00DF726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521" w:type="dxa"/>
            <w:vAlign w:val="center"/>
          </w:tcPr>
          <w:p w14:paraId="79F5690D" w14:textId="57250F80" w:rsidR="00664D6B" w:rsidRPr="004156AB" w:rsidRDefault="00664D6B" w:rsidP="004156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</w:pPr>
            <w:r w:rsidRPr="004156A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 اصلاحات مقاله و پاسخ به داوری</w:t>
            </w:r>
          </w:p>
        </w:tc>
      </w:tr>
    </w:tbl>
    <w:p w14:paraId="5C9E93D3" w14:textId="4A99F765" w:rsidR="00CE7416" w:rsidRDefault="00CE7416" w:rsidP="00CE7416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14:paraId="0FB4C432" w14:textId="24D77839" w:rsidR="00CE7416" w:rsidRDefault="00CE7416" w:rsidP="00CE7416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14:paraId="792BF62D" w14:textId="26900387" w:rsidR="00CE7416" w:rsidRDefault="00CE7416" w:rsidP="00CE7416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14:paraId="7DE40A29" w14:textId="77777777" w:rsidR="00CE7416" w:rsidRDefault="00CE7416" w:rsidP="00CE7416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14:paraId="6FA2C835" w14:textId="76CC0404" w:rsidR="00CB25DD" w:rsidRPr="00DF6872" w:rsidRDefault="00DF6872" w:rsidP="00DF6872">
      <w:pPr>
        <w:bidi/>
        <w:jc w:val="both"/>
        <w:rPr>
          <w:rFonts w:cs="B Nazanin"/>
          <w:sz w:val="32"/>
          <w:szCs w:val="32"/>
          <w:rtl/>
          <w:lang w:bidi="fa-IR"/>
        </w:rPr>
      </w:pPr>
      <w:r w:rsidRPr="00DF6872">
        <w:rPr>
          <w:rFonts w:cs="B Nazanin" w:hint="cs"/>
          <w:sz w:val="32"/>
          <w:szCs w:val="32"/>
          <w:rtl/>
          <w:lang w:bidi="fa-IR"/>
        </w:rPr>
        <w:t>تعداد منابع</w:t>
      </w:r>
    </w:p>
    <w:tbl>
      <w:tblPr>
        <w:tblStyle w:val="GridTable4-Accent1"/>
        <w:bidiVisual/>
        <w:tblW w:w="0" w:type="auto"/>
        <w:tblInd w:w="55" w:type="dxa"/>
        <w:tblLook w:val="04A0" w:firstRow="1" w:lastRow="0" w:firstColumn="1" w:lastColumn="0" w:noHBand="0" w:noVBand="1"/>
      </w:tblPr>
      <w:tblGrid>
        <w:gridCol w:w="4187"/>
        <w:gridCol w:w="1785"/>
        <w:gridCol w:w="3323"/>
      </w:tblGrid>
      <w:tr w:rsidR="00DF6872" w:rsidRPr="00CB25DD" w14:paraId="52871674" w14:textId="77777777" w:rsidTr="00DF6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3655F8A2" w14:textId="2DA46671" w:rsidR="00DF6872" w:rsidRPr="00CB25DD" w:rsidRDefault="00DF6872" w:rsidP="002146E7">
            <w:pPr>
              <w:bidi/>
              <w:jc w:val="center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786" w:type="dxa"/>
          </w:tcPr>
          <w:p w14:paraId="1B303638" w14:textId="7384526F" w:rsidR="00DF6872" w:rsidRPr="00CB25DD" w:rsidRDefault="00DF6872" w:rsidP="002146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>منابع چاپی</w:t>
            </w:r>
          </w:p>
        </w:tc>
        <w:tc>
          <w:tcPr>
            <w:tcW w:w="3325" w:type="dxa"/>
            <w:vAlign w:val="center"/>
          </w:tcPr>
          <w:p w14:paraId="239CD43E" w14:textId="6355E615" w:rsidR="00DF6872" w:rsidRPr="00CB25DD" w:rsidRDefault="00DF6872" w:rsidP="002146E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rtl/>
                <w:lang w:bidi="fa-IR"/>
              </w:rPr>
              <w:t>منابع دیجیتال</w:t>
            </w:r>
          </w:p>
        </w:tc>
      </w:tr>
      <w:tr w:rsidR="00DF6872" w:rsidRPr="00CB25DD" w14:paraId="23E09C70" w14:textId="77777777" w:rsidTr="00DF6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9" w:type="dxa"/>
            <w:vAlign w:val="center"/>
          </w:tcPr>
          <w:p w14:paraId="2375485E" w14:textId="0EAD0560" w:rsidR="00DF6872" w:rsidRPr="00E97D08" w:rsidRDefault="00DB7BE9" w:rsidP="002146E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 w:rsidR="00A200DF">
              <w:rPr>
                <w:rFonts w:cs="B Nazanin" w:hint="cs"/>
                <w:sz w:val="24"/>
                <w:szCs w:val="24"/>
                <w:rtl/>
                <w:lang w:bidi="fa-IR"/>
              </w:rPr>
              <w:t>(نسخه)</w:t>
            </w:r>
          </w:p>
        </w:tc>
        <w:tc>
          <w:tcPr>
            <w:tcW w:w="1786" w:type="dxa"/>
            <w:vAlign w:val="center"/>
          </w:tcPr>
          <w:p w14:paraId="65660B06" w14:textId="505BD374" w:rsidR="00DF6872" w:rsidRPr="001F0BF0" w:rsidRDefault="008B1AA8" w:rsidP="002146E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51299</w:t>
            </w:r>
          </w:p>
        </w:tc>
        <w:tc>
          <w:tcPr>
            <w:tcW w:w="3325" w:type="dxa"/>
            <w:vAlign w:val="center"/>
          </w:tcPr>
          <w:p w14:paraId="16C1CCF5" w14:textId="0510BAB7" w:rsidR="00DF6872" w:rsidRPr="006E13B4" w:rsidRDefault="00A200DF" w:rsidP="002146E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1495</w:t>
            </w:r>
          </w:p>
        </w:tc>
      </w:tr>
    </w:tbl>
    <w:p w14:paraId="2171FA82" w14:textId="77777777" w:rsidR="00DF6872" w:rsidRPr="009B33A7" w:rsidRDefault="00DF6872" w:rsidP="00DF6872">
      <w:pPr>
        <w:bidi/>
        <w:jc w:val="both"/>
        <w:rPr>
          <w:rFonts w:cs="B Titr"/>
          <w:sz w:val="40"/>
          <w:szCs w:val="40"/>
          <w:lang w:bidi="fa-IR"/>
        </w:rPr>
      </w:pPr>
    </w:p>
    <w:sectPr w:rsidR="00DF6872" w:rsidRPr="009B33A7" w:rsidSect="00425543">
      <w:footerReference w:type="default" r:id="rId8"/>
      <w:pgSz w:w="12240" w:h="15840"/>
      <w:pgMar w:top="1134" w:right="1440" w:bottom="1440" w:left="1440" w:header="720" w:footer="720" w:gutter="0"/>
      <w:pgBorders w:offsetFrom="page">
        <w:top w:val="single" w:sz="36" w:space="24" w:color="1F4E79" w:themeColor="accent1" w:themeShade="80"/>
        <w:left w:val="single" w:sz="36" w:space="24" w:color="1F4E79" w:themeColor="accent1" w:themeShade="80"/>
        <w:bottom w:val="single" w:sz="36" w:space="24" w:color="1F4E79" w:themeColor="accent1" w:themeShade="80"/>
        <w:right w:val="single" w:sz="36" w:space="24" w:color="1F4E79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B707B" w14:textId="77777777" w:rsidR="00B65FD8" w:rsidRDefault="00B65FD8" w:rsidP="00A200DF">
      <w:pPr>
        <w:spacing w:after="0" w:line="240" w:lineRule="auto"/>
      </w:pPr>
      <w:r>
        <w:separator/>
      </w:r>
    </w:p>
  </w:endnote>
  <w:endnote w:type="continuationSeparator" w:id="0">
    <w:p w14:paraId="48F6C65F" w14:textId="77777777" w:rsidR="00B65FD8" w:rsidRDefault="00B65FD8" w:rsidP="00A20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ntezar     &lt;---------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2648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E177D" w14:textId="565AADEC" w:rsidR="00A200DF" w:rsidRDefault="00A200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E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4695BA" w14:textId="77777777" w:rsidR="00A200DF" w:rsidRDefault="00A2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40B49" w14:textId="77777777" w:rsidR="00B65FD8" w:rsidRDefault="00B65FD8" w:rsidP="00A200DF">
      <w:pPr>
        <w:spacing w:after="0" w:line="240" w:lineRule="auto"/>
      </w:pPr>
      <w:r>
        <w:separator/>
      </w:r>
    </w:p>
  </w:footnote>
  <w:footnote w:type="continuationSeparator" w:id="0">
    <w:p w14:paraId="607CDC36" w14:textId="77777777" w:rsidR="00B65FD8" w:rsidRDefault="00B65FD8" w:rsidP="00A20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52DB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5104"/>
    <w:multiLevelType w:val="hybridMultilevel"/>
    <w:tmpl w:val="A33483CE"/>
    <w:lvl w:ilvl="0" w:tplc="035640B4">
      <w:start w:val="1"/>
      <w:numFmt w:val="decimal"/>
      <w:lvlText w:val="%1-"/>
      <w:lvlJc w:val="left"/>
      <w:pPr>
        <w:ind w:left="825" w:hanging="465"/>
      </w:pPr>
      <w:rPr>
        <w:rFonts w:cs="Entezar     &lt;---------" w:hint="default"/>
        <w:strike w:val="0"/>
        <w:sz w:val="32"/>
        <w:szCs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4BAA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758EF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C1B10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A6538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408A3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165F2"/>
    <w:multiLevelType w:val="hybridMultilevel"/>
    <w:tmpl w:val="06D45DF4"/>
    <w:lvl w:ilvl="0" w:tplc="CAF4B0A4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C5F15"/>
    <w:multiLevelType w:val="hybridMultilevel"/>
    <w:tmpl w:val="A33483CE"/>
    <w:lvl w:ilvl="0" w:tplc="035640B4">
      <w:start w:val="1"/>
      <w:numFmt w:val="decimal"/>
      <w:lvlText w:val="%1-"/>
      <w:lvlJc w:val="left"/>
      <w:pPr>
        <w:ind w:left="825" w:hanging="465"/>
      </w:pPr>
      <w:rPr>
        <w:rFonts w:cs="Entezar     &lt;---------" w:hint="default"/>
        <w:strike w:val="0"/>
        <w:sz w:val="32"/>
        <w:szCs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FE"/>
    <w:rsid w:val="0000071D"/>
    <w:rsid w:val="000957C3"/>
    <w:rsid w:val="00096976"/>
    <w:rsid w:val="000A6740"/>
    <w:rsid w:val="000B7B82"/>
    <w:rsid w:val="000F41B0"/>
    <w:rsid w:val="000F69B8"/>
    <w:rsid w:val="00127307"/>
    <w:rsid w:val="00164B01"/>
    <w:rsid w:val="00181622"/>
    <w:rsid w:val="001F0BF0"/>
    <w:rsid w:val="001F31A5"/>
    <w:rsid w:val="002362FE"/>
    <w:rsid w:val="002F58D1"/>
    <w:rsid w:val="003131E3"/>
    <w:rsid w:val="00323DE9"/>
    <w:rsid w:val="003319E8"/>
    <w:rsid w:val="0035420B"/>
    <w:rsid w:val="00361234"/>
    <w:rsid w:val="003960E4"/>
    <w:rsid w:val="003C37C5"/>
    <w:rsid w:val="00405F47"/>
    <w:rsid w:val="004156AB"/>
    <w:rsid w:val="00425543"/>
    <w:rsid w:val="00474DC9"/>
    <w:rsid w:val="004A2FF0"/>
    <w:rsid w:val="004B5190"/>
    <w:rsid w:val="004E02DF"/>
    <w:rsid w:val="00522D9C"/>
    <w:rsid w:val="00531B13"/>
    <w:rsid w:val="00532299"/>
    <w:rsid w:val="00563F55"/>
    <w:rsid w:val="00600071"/>
    <w:rsid w:val="00661925"/>
    <w:rsid w:val="00664D6B"/>
    <w:rsid w:val="006A0B13"/>
    <w:rsid w:val="006E13B4"/>
    <w:rsid w:val="007165C4"/>
    <w:rsid w:val="00751085"/>
    <w:rsid w:val="00764B0A"/>
    <w:rsid w:val="007737F2"/>
    <w:rsid w:val="00796C8B"/>
    <w:rsid w:val="007A41E4"/>
    <w:rsid w:val="007F092C"/>
    <w:rsid w:val="008212B1"/>
    <w:rsid w:val="00834A98"/>
    <w:rsid w:val="0083782E"/>
    <w:rsid w:val="00863EA8"/>
    <w:rsid w:val="008B1AA8"/>
    <w:rsid w:val="008C03DA"/>
    <w:rsid w:val="0090103B"/>
    <w:rsid w:val="00910FA8"/>
    <w:rsid w:val="00937085"/>
    <w:rsid w:val="00942E80"/>
    <w:rsid w:val="009620EE"/>
    <w:rsid w:val="00985BE0"/>
    <w:rsid w:val="00986920"/>
    <w:rsid w:val="009B33A7"/>
    <w:rsid w:val="009E6E30"/>
    <w:rsid w:val="00A200DF"/>
    <w:rsid w:val="00A32900"/>
    <w:rsid w:val="00A60A40"/>
    <w:rsid w:val="00AA7B11"/>
    <w:rsid w:val="00AE1F67"/>
    <w:rsid w:val="00AF6EE5"/>
    <w:rsid w:val="00AF7F03"/>
    <w:rsid w:val="00B65FD8"/>
    <w:rsid w:val="00BA2293"/>
    <w:rsid w:val="00BE65A8"/>
    <w:rsid w:val="00BF5BFE"/>
    <w:rsid w:val="00C70F2A"/>
    <w:rsid w:val="00C94C63"/>
    <w:rsid w:val="00CB25DD"/>
    <w:rsid w:val="00CC261E"/>
    <w:rsid w:val="00CD0390"/>
    <w:rsid w:val="00CE7416"/>
    <w:rsid w:val="00D97C88"/>
    <w:rsid w:val="00DB7BE9"/>
    <w:rsid w:val="00DF6872"/>
    <w:rsid w:val="00E065B9"/>
    <w:rsid w:val="00E54393"/>
    <w:rsid w:val="00E97D08"/>
    <w:rsid w:val="00EA1746"/>
    <w:rsid w:val="00F103D3"/>
    <w:rsid w:val="00F72C28"/>
    <w:rsid w:val="00F74964"/>
    <w:rsid w:val="00FA2266"/>
    <w:rsid w:val="00FA6A67"/>
    <w:rsid w:val="00FC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B8053"/>
  <w15:chartTrackingRefBased/>
  <w15:docId w15:val="{2899B3FC-C0E9-4A79-B211-B15B2CDD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3A7"/>
    <w:pPr>
      <w:ind w:left="720"/>
      <w:contextualSpacing/>
    </w:pPr>
  </w:style>
  <w:style w:type="table" w:styleId="TableGrid">
    <w:name w:val="Table Grid"/>
    <w:basedOn w:val="TableNormal"/>
    <w:uiPriority w:val="39"/>
    <w:rsid w:val="009B3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9B33A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9B33A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2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0DF"/>
  </w:style>
  <w:style w:type="paragraph" w:styleId="Footer">
    <w:name w:val="footer"/>
    <w:basedOn w:val="Normal"/>
    <w:link w:val="FooterChar"/>
    <w:uiPriority w:val="99"/>
    <w:unhideWhenUsed/>
    <w:rsid w:val="00A2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39B70-93C5-4130-8960-3B54D5D8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setad</dc:creator>
  <cp:keywords/>
  <dc:description/>
  <cp:lastModifiedBy>GIGABYTE</cp:lastModifiedBy>
  <cp:revision>2</cp:revision>
  <cp:lastPrinted>2025-09-17T06:29:00Z</cp:lastPrinted>
  <dcterms:created xsi:type="dcterms:W3CDTF">2025-09-24T06:45:00Z</dcterms:created>
  <dcterms:modified xsi:type="dcterms:W3CDTF">2025-09-24T06:45:00Z</dcterms:modified>
</cp:coreProperties>
</file>