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56" w:rsidRPr="00F74048" w:rsidRDefault="00FD17B2" w:rsidP="00312061">
      <w:pPr>
        <w:bidi/>
        <w:spacing w:line="360" w:lineRule="auto"/>
        <w:ind w:left="277" w:right="212"/>
        <w:rPr>
          <w:rFonts w:ascii="Times New Roman" w:hAnsi="Times New Roman"/>
          <w:sz w:val="19"/>
          <w:szCs w:val="19"/>
          <w:rtl/>
        </w:rPr>
      </w:pPr>
      <w:r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  <w:lang w:bidi="fa-IR"/>
        </w:rPr>
        <w:t>1</w:t>
      </w:r>
      <w:r w:rsidR="00BF1D01" w:rsidRPr="00F74048"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</w:rPr>
        <w:t>-</w:t>
      </w:r>
      <w:r w:rsidR="002539B2" w:rsidRPr="00F74048"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</w:rPr>
        <w:t xml:space="preserve"> </w:t>
      </w:r>
      <w:r w:rsidR="00BF1D01" w:rsidRPr="00F74048"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</w:rPr>
        <w:t xml:space="preserve"> دامنه</w:t>
      </w:r>
      <w:r w:rsidR="00BF1D01" w:rsidRPr="00F74048">
        <w:rPr>
          <w:rFonts w:ascii="Times New Roman" w:eastAsia="B Titr" w:hAnsi="Times New Roman" w:cs="B Titr"/>
          <w:b/>
          <w:bCs/>
          <w:color w:val="FF0000"/>
          <w:spacing w:val="-3"/>
          <w:w w:val="80"/>
          <w:sz w:val="24"/>
          <w:szCs w:val="24"/>
        </w:rPr>
        <w:t xml:space="preserve"> </w:t>
      </w:r>
      <w:r w:rsidR="0028638F"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</w:rPr>
        <w:t xml:space="preserve">کاربرد </w:t>
      </w:r>
      <w:r w:rsidR="00BF1D01" w:rsidRPr="00F74048">
        <w:rPr>
          <w:rFonts w:ascii="Times New Roman" w:hAnsi="Times New Roman" w:cs="B Titr,Bold"/>
          <w:b/>
          <w:bCs/>
          <w:color w:val="FF0000"/>
          <w:sz w:val="24"/>
          <w:szCs w:val="24"/>
        </w:rPr>
        <w:t>:</w:t>
      </w:r>
    </w:p>
    <w:tbl>
      <w:tblPr>
        <w:tblStyle w:val="TableGrid"/>
        <w:bidiVisual/>
        <w:tblW w:w="10258" w:type="dxa"/>
        <w:jc w:val="center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8"/>
        <w:gridCol w:w="1541"/>
        <w:gridCol w:w="576"/>
        <w:gridCol w:w="2045"/>
        <w:gridCol w:w="576"/>
        <w:gridCol w:w="1516"/>
        <w:gridCol w:w="576"/>
        <w:gridCol w:w="1304"/>
        <w:gridCol w:w="576"/>
        <w:gridCol w:w="1110"/>
      </w:tblGrid>
      <w:tr w:rsidR="00BA117B" w:rsidRPr="00F74048" w:rsidTr="000C79AD">
        <w:trPr>
          <w:jc w:val="center"/>
        </w:trPr>
        <w:tc>
          <w:tcPr>
            <w:tcW w:w="438" w:type="dxa"/>
            <w:vAlign w:val="center"/>
          </w:tcPr>
          <w:p w:rsidR="00BA117B" w:rsidRPr="00F74048" w:rsidRDefault="00BA117B" w:rsidP="0004738A">
            <w:pPr>
              <w:bidi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41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ریاست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2045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مددکاری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16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داروخانه سرپایی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304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خدمات غذایی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BA117B" w:rsidRDefault="00C653B2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110" w:type="dxa"/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جراحي</w:t>
            </w:r>
          </w:p>
        </w:tc>
      </w:tr>
      <w:tr w:rsidR="00BA117B" w:rsidRPr="00F74048" w:rsidTr="000C79AD">
        <w:trPr>
          <w:jc w:val="center"/>
        </w:trPr>
        <w:tc>
          <w:tcPr>
            <w:tcW w:w="438" w:type="dxa"/>
            <w:vAlign w:val="center"/>
          </w:tcPr>
          <w:p w:rsidR="00BA117B" w:rsidRPr="00F74048" w:rsidRDefault="00EA329D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52"/>
            </w:r>
          </w:p>
        </w:tc>
        <w:tc>
          <w:tcPr>
            <w:tcW w:w="1541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مدیریت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2045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فناوری اطلاعات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16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داروخانه بستری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304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تغذیه بالینی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BA117B" w:rsidRDefault="00C653B2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110" w:type="dxa"/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اورژانس</w:t>
            </w:r>
          </w:p>
        </w:tc>
      </w:tr>
      <w:tr w:rsidR="00BA117B" w:rsidRPr="00F74048" w:rsidTr="000C79AD">
        <w:trPr>
          <w:jc w:val="center"/>
        </w:trPr>
        <w:tc>
          <w:tcPr>
            <w:tcW w:w="438" w:type="dxa"/>
            <w:vAlign w:val="center"/>
          </w:tcPr>
          <w:p w:rsidR="00BA117B" w:rsidRPr="00F74048" w:rsidRDefault="00EA329D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52"/>
            </w:r>
          </w:p>
        </w:tc>
        <w:tc>
          <w:tcPr>
            <w:tcW w:w="1541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معاونت آموزشی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2045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مدیریت منابع انسانی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16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لندری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304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آشپزخانه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BA117B" w:rsidRDefault="00C653B2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110" w:type="dxa"/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اتاق عمل</w:t>
            </w:r>
          </w:p>
        </w:tc>
      </w:tr>
      <w:tr w:rsidR="00BA117B" w:rsidRPr="00F74048" w:rsidTr="000C79AD">
        <w:trPr>
          <w:jc w:val="center"/>
        </w:trPr>
        <w:tc>
          <w:tcPr>
            <w:tcW w:w="438" w:type="dxa"/>
            <w:vAlign w:val="center"/>
          </w:tcPr>
          <w:p w:rsidR="00BA117B" w:rsidRPr="00F74048" w:rsidRDefault="00EA329D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41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دفتر پرستاری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2045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مهندسی پزشکی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16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تصویربرداری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304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گاما اسکن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BA117B" w:rsidRDefault="00C653B2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110" w:type="dxa"/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ICUA</w:t>
            </w:r>
          </w:p>
        </w:tc>
      </w:tr>
      <w:tr w:rsidR="00BA117B" w:rsidRPr="00F74048" w:rsidTr="000C79AD">
        <w:trPr>
          <w:jc w:val="center"/>
        </w:trPr>
        <w:tc>
          <w:tcPr>
            <w:tcW w:w="438" w:type="dxa"/>
            <w:vAlign w:val="center"/>
          </w:tcPr>
          <w:p w:rsidR="00BA117B" w:rsidRPr="00F74048" w:rsidRDefault="00C653B2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52"/>
            </w:r>
          </w:p>
        </w:tc>
        <w:tc>
          <w:tcPr>
            <w:tcW w:w="1541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امور </w:t>
            </w: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عمومی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2045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pacing w:val="-6"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pacing w:val="-6"/>
                <w:sz w:val="18"/>
                <w:szCs w:val="18"/>
                <w:rtl/>
              </w:rPr>
              <w:t>پذیرش، اسناد و مدارک پزشکی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16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آزمایشگاه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304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تأسیسات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BA117B" w:rsidRDefault="00C653B2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110" w:type="dxa"/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ICUB</w:t>
            </w:r>
          </w:p>
        </w:tc>
      </w:tr>
      <w:tr w:rsidR="00BA117B" w:rsidRPr="00F74048" w:rsidTr="000C79AD">
        <w:trPr>
          <w:jc w:val="center"/>
        </w:trPr>
        <w:tc>
          <w:tcPr>
            <w:tcW w:w="438" w:type="dxa"/>
            <w:vAlign w:val="center"/>
          </w:tcPr>
          <w:p w:rsidR="00BA117B" w:rsidRPr="00F74048" w:rsidRDefault="00C653B2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52"/>
            </w:r>
          </w:p>
        </w:tc>
        <w:tc>
          <w:tcPr>
            <w:tcW w:w="1541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امور مالی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2045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کنترل عفونت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16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بانک خون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304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واحد </w:t>
            </w:r>
            <w:r w:rsidRPr="00F74048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CSR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BA117B" w:rsidRDefault="00C653B2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110" w:type="dxa"/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ICUC</w:t>
            </w:r>
          </w:p>
        </w:tc>
      </w:tr>
      <w:tr w:rsidR="0004738A" w:rsidRPr="00F74048" w:rsidTr="00C21D16">
        <w:trPr>
          <w:jc w:val="center"/>
        </w:trPr>
        <w:tc>
          <w:tcPr>
            <w:tcW w:w="438" w:type="dxa"/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41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دفتر بهبود کیفیت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2045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بهداشت حرفه ای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16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درمانگاه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04738A" w:rsidRDefault="00CB2765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304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داخلي</w:t>
            </w:r>
            <w:r w:rsidRPr="00F74048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 xml:space="preserve"> A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04738A" w:rsidRDefault="00C653B2" w:rsidP="00C653B2">
            <w:pPr>
              <w:jc w:val="center"/>
            </w:pPr>
            <w:r w:rsidRPr="00C653B2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110" w:type="dxa"/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PICU</w:t>
            </w:r>
          </w:p>
        </w:tc>
      </w:tr>
      <w:tr w:rsidR="0004738A" w:rsidRPr="00F74048" w:rsidTr="00C21D16">
        <w:trPr>
          <w:jc w:val="center"/>
        </w:trPr>
        <w:tc>
          <w:tcPr>
            <w:tcW w:w="438" w:type="dxa"/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41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واحد آموزش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2045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بهداشت </w:t>
            </w: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محیط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16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پاراکلینیک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04738A" w:rsidRDefault="00CB2765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304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داخلی </w:t>
            </w:r>
            <w:r w:rsidRPr="00F74048">
              <w:rPr>
                <w:rFonts w:ascii="Times New Roman" w:hAnsi="Times New Roman" w:cs="B Nazanin"/>
                <w:b/>
                <w:bCs/>
                <w:sz w:val="18"/>
                <w:szCs w:val="18"/>
                <w:lang w:bidi="fa-IR"/>
              </w:rPr>
              <w:t>B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04738A" w:rsidRDefault="00C653B2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110" w:type="dxa"/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CCU</w:t>
            </w:r>
          </w:p>
        </w:tc>
      </w:tr>
      <w:tr w:rsidR="0004738A" w:rsidRPr="00F74048" w:rsidTr="00C21D16">
        <w:trPr>
          <w:jc w:val="center"/>
        </w:trPr>
        <w:tc>
          <w:tcPr>
            <w:tcW w:w="438" w:type="dxa"/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41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تدارکات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2045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انبار دارو و تجهیزات</w:t>
            </w: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 مصرفی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04738A" w:rsidRPr="00F74048" w:rsidRDefault="00C653B2" w:rsidP="0004738A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16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خدمات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04738A" w:rsidRDefault="00CB2765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304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داخلی </w:t>
            </w:r>
            <w:r w:rsidRPr="00F74048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04738A" w:rsidRDefault="00C653B2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110" w:type="dxa"/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آنژیوگرافی</w:t>
            </w:r>
          </w:p>
        </w:tc>
      </w:tr>
      <w:tr w:rsidR="0004738A" w:rsidRPr="00F74048" w:rsidTr="00C21D16">
        <w:trPr>
          <w:jc w:val="center"/>
        </w:trPr>
        <w:tc>
          <w:tcPr>
            <w:tcW w:w="438" w:type="dxa"/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41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مدیریت دفع پسماند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2045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انبار ملزومات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16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مخابرات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04738A" w:rsidRDefault="00CB2765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304" w:type="dxa"/>
            <w:tcBorders>
              <w:right w:val="single" w:sz="12" w:space="0" w:color="76923C" w:themeColor="accent3" w:themeShade="BF"/>
            </w:tcBorders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داخلي</w:t>
            </w:r>
            <w:r w:rsidRPr="00F74048">
              <w:rPr>
                <w:rFonts w:ascii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زنان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04738A" w:rsidRDefault="00C653B2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110" w:type="dxa"/>
            <w:vAlign w:val="center"/>
          </w:tcPr>
          <w:p w:rsidR="0004738A" w:rsidRPr="00F74048" w:rsidRDefault="0004738A" w:rsidP="0004738A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  <w:r w:rsidRPr="00F74048"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اطفال</w:t>
            </w:r>
          </w:p>
        </w:tc>
      </w:tr>
      <w:tr w:rsidR="00BA117B" w:rsidRPr="00F74048" w:rsidTr="000C79AD">
        <w:trPr>
          <w:jc w:val="center"/>
        </w:trPr>
        <w:tc>
          <w:tcPr>
            <w:tcW w:w="438" w:type="dxa"/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541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حقوق گیرنده خدمت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C653B2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52"/>
            </w:r>
          </w:p>
        </w:tc>
        <w:tc>
          <w:tcPr>
            <w:tcW w:w="2045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C653B2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کتابخانه</w:t>
            </w: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lang w:bidi="fa-IR"/>
              </w:rPr>
            </w:pPr>
          </w:p>
        </w:tc>
        <w:tc>
          <w:tcPr>
            <w:tcW w:w="1516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bidi/>
              <w:jc w:val="center"/>
              <w:rPr>
                <w:rFonts w:ascii="Times New Roman" w:hAnsi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04" w:type="dxa"/>
            <w:tcBorders>
              <w:right w:val="single" w:sz="12" w:space="0" w:color="76923C" w:themeColor="accent3" w:themeShade="BF"/>
            </w:tcBorders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12" w:space="0" w:color="76923C" w:themeColor="accent3" w:themeShade="BF"/>
            </w:tcBorders>
          </w:tcPr>
          <w:p w:rsidR="00BA117B" w:rsidRDefault="00C653B2" w:rsidP="0004738A">
            <w:pPr>
              <w:jc w:val="center"/>
            </w:pPr>
            <w:r w:rsidRPr="00F74048">
              <w:rPr>
                <w:rFonts w:ascii="Times New Roman" w:hAnsi="Times New Roman" w:hint="cs"/>
                <w:sz w:val="20"/>
                <w:szCs w:val="20"/>
                <w:lang w:bidi="fa-IR"/>
              </w:rPr>
              <w:sym w:font="Wingdings 2" w:char="F035"/>
            </w:r>
          </w:p>
        </w:tc>
        <w:tc>
          <w:tcPr>
            <w:tcW w:w="1110" w:type="dxa"/>
            <w:vAlign w:val="center"/>
          </w:tcPr>
          <w:p w:rsidR="00BA117B" w:rsidRPr="00F74048" w:rsidRDefault="00BA117B" w:rsidP="00312061">
            <w:pPr>
              <w:pStyle w:val="TableParagraph"/>
              <w:bidi/>
              <w:jc w:val="center"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18"/>
                <w:szCs w:val="18"/>
                <w:rtl/>
              </w:rPr>
              <w:t>پست آنژیوگرافی</w:t>
            </w:r>
          </w:p>
        </w:tc>
      </w:tr>
    </w:tbl>
    <w:p w:rsidR="00FD17B2" w:rsidRDefault="00FD17B2" w:rsidP="00BA117B">
      <w:pPr>
        <w:bidi/>
        <w:spacing w:line="360" w:lineRule="auto"/>
        <w:ind w:right="212"/>
        <w:rPr>
          <w:rFonts w:ascii="Times New Roman" w:eastAsia="B Titr" w:hAnsi="Times New Roman" w:cs="B Titr"/>
          <w:b/>
          <w:bCs/>
          <w:color w:val="FF0000"/>
          <w:spacing w:val="-3"/>
          <w:w w:val="80"/>
          <w:sz w:val="24"/>
          <w:szCs w:val="24"/>
          <w:rtl/>
          <w:lang w:bidi="fa-IR"/>
        </w:rPr>
      </w:pPr>
    </w:p>
    <w:p w:rsidR="00FD17B2" w:rsidRDefault="00FD17B2" w:rsidP="00312061">
      <w:pPr>
        <w:bidi/>
        <w:spacing w:line="360" w:lineRule="auto"/>
        <w:ind w:left="277" w:right="212"/>
        <w:rPr>
          <w:rFonts w:ascii="Times New Roman" w:eastAsia="B Titr" w:hAnsi="Times New Roman" w:cs="B Titr"/>
          <w:b/>
          <w:bCs/>
          <w:color w:val="FF0000"/>
          <w:spacing w:val="-3"/>
          <w:w w:val="80"/>
          <w:sz w:val="24"/>
          <w:szCs w:val="24"/>
          <w:rtl/>
        </w:rPr>
      </w:pPr>
      <w:r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</w:rPr>
        <w:t>2- بیانیه خط مشی :</w:t>
      </w:r>
    </w:p>
    <w:p w:rsidR="00CB2765" w:rsidRDefault="00CB2765" w:rsidP="00CB2765">
      <w:pPr>
        <w:bidi/>
        <w:spacing w:line="360" w:lineRule="auto"/>
        <w:ind w:left="277" w:right="212"/>
        <w:rPr>
          <w:rFonts w:ascii="Times New Roman" w:eastAsia="B Titr" w:hAnsi="Times New Roman" w:cs="B Titr"/>
          <w:b/>
          <w:bCs/>
          <w:color w:val="FF0000"/>
          <w:spacing w:val="-3"/>
          <w:w w:val="80"/>
          <w:sz w:val="24"/>
          <w:szCs w:val="24"/>
          <w:rtl/>
        </w:rPr>
      </w:pPr>
      <w:r w:rsidRPr="00CB2765">
        <w:rPr>
          <w:rFonts w:cs="B Nazanin"/>
          <w:b/>
          <w:bCs/>
          <w:sz w:val="24"/>
          <w:szCs w:val="24"/>
          <w:rtl/>
        </w:rPr>
        <w:t>کتابخانه ها و مراکز اطلاع رسانی با هدف نیاز سنجی، گردآوري، و اشاعه اطلاعات شکل گرفته اند. بنابراین وظایف اصلی کتابخانه را می توان به سه دسته کلی تقسیم کرد: 1 (مجموعه سازي ، 2 (سازماندهی ، و 3 (اشاعه اطلاعات . باید توجه داشت که مجموعه سازي نخستین رکن در کتابداري و اطلاع رسانی و کتابخانه هاست؛ زیرا سایر فعالیت هاي کتابخانه به صورت مستقیم یا غیر مستقیم پس از مجموعه سازي شروع می شود و کمیت و کیفیت دورکن دیگر کتابخانه یعنی سازماندهی واشاعه اطلاعات به شدت متأثراز آن است</w:t>
      </w:r>
      <w:r>
        <w:t>.</w:t>
      </w:r>
    </w:p>
    <w:p w:rsidR="00FD17B2" w:rsidRDefault="00FD17B2" w:rsidP="00312061">
      <w:pPr>
        <w:bidi/>
        <w:spacing w:line="360" w:lineRule="auto"/>
        <w:ind w:left="277" w:right="212"/>
        <w:rPr>
          <w:rFonts w:ascii="Times New Roman" w:eastAsia="B Titr" w:hAnsi="Times New Roman" w:cs="B Titr"/>
          <w:b/>
          <w:bCs/>
          <w:color w:val="FF0000"/>
          <w:spacing w:val="-3"/>
          <w:w w:val="80"/>
          <w:sz w:val="24"/>
          <w:szCs w:val="24"/>
        </w:rPr>
      </w:pPr>
      <w:r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</w:rPr>
        <w:t>3</w:t>
      </w:r>
      <w:r w:rsidR="007C4053" w:rsidRPr="00F74048"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</w:rPr>
        <w:t>-</w:t>
      </w:r>
      <w:r w:rsidR="002279DC" w:rsidRPr="00F74048"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</w:rPr>
        <w:t xml:space="preserve"> </w:t>
      </w:r>
      <w:r w:rsidR="002539B2" w:rsidRPr="00F74048"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</w:rPr>
        <w:t xml:space="preserve"> </w:t>
      </w:r>
      <w:r w:rsidR="007C4053" w:rsidRPr="00F74048"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</w:rPr>
        <w:t>هدف</w:t>
      </w:r>
      <w:r w:rsidR="002539B2" w:rsidRPr="00F74048"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</w:rPr>
        <w:t xml:space="preserve"> </w:t>
      </w:r>
      <w:r w:rsidR="007C4053" w:rsidRPr="00F74048">
        <w:rPr>
          <w:rFonts w:ascii="Times New Roman" w:eastAsia="B Titr" w:hAnsi="Times New Roman" w:cs="B Titr" w:hint="cs"/>
          <w:b/>
          <w:bCs/>
          <w:color w:val="FF0000"/>
          <w:spacing w:val="-3"/>
          <w:w w:val="80"/>
          <w:sz w:val="24"/>
          <w:szCs w:val="24"/>
          <w:rtl/>
        </w:rPr>
        <w:t>:</w:t>
      </w:r>
    </w:p>
    <w:p w:rsidR="00EA329D" w:rsidRDefault="00EA329D" w:rsidP="00EA329D">
      <w:pPr>
        <w:bidi/>
        <w:spacing w:line="360" w:lineRule="auto"/>
        <w:ind w:left="277" w:right="212"/>
        <w:rPr>
          <w:rFonts w:cs="B Nazanin"/>
          <w:b/>
          <w:bCs/>
          <w:sz w:val="24"/>
          <w:szCs w:val="24"/>
          <w:rtl/>
        </w:rPr>
      </w:pPr>
      <w:r w:rsidRPr="0086380F">
        <w:rPr>
          <w:rFonts w:cs="B Nazanin"/>
          <w:b/>
          <w:bCs/>
          <w:sz w:val="24"/>
          <w:szCs w:val="24"/>
          <w:rtl/>
        </w:rPr>
        <w:t>هدف کتابخانه تامین منابع لازم براي پاسخگویی به نیازهاي آموزشی، تحقیقاتی و مطالعاتی دانشجویان، اعضاي هیات علمی و کارکنان و سایر افراد استفاده کننده از کتابخانه میباشد</w:t>
      </w:r>
      <w:r w:rsidRPr="0086380F">
        <w:rPr>
          <w:rFonts w:cs="B Nazanin"/>
          <w:b/>
          <w:bCs/>
          <w:sz w:val="24"/>
          <w:szCs w:val="24"/>
        </w:rPr>
        <w:t>.</w:t>
      </w:r>
    </w:p>
    <w:p w:rsidR="00CB2765" w:rsidRDefault="00CB2765" w:rsidP="00CB2765">
      <w:pPr>
        <w:bidi/>
        <w:spacing w:line="360" w:lineRule="auto"/>
        <w:ind w:left="277" w:right="212"/>
        <w:rPr>
          <w:rFonts w:cs="B Nazanin"/>
          <w:b/>
          <w:bCs/>
          <w:sz w:val="24"/>
          <w:szCs w:val="24"/>
          <w:rtl/>
        </w:rPr>
      </w:pPr>
    </w:p>
    <w:p w:rsidR="00CB2765" w:rsidRDefault="00CB2765" w:rsidP="00CB2765">
      <w:pPr>
        <w:bidi/>
        <w:spacing w:line="360" w:lineRule="auto"/>
        <w:ind w:left="277" w:right="212"/>
        <w:rPr>
          <w:rFonts w:cs="B Nazanin"/>
          <w:b/>
          <w:bCs/>
          <w:sz w:val="24"/>
          <w:szCs w:val="24"/>
          <w:rtl/>
        </w:rPr>
      </w:pPr>
    </w:p>
    <w:p w:rsidR="00CB2765" w:rsidRPr="0086380F" w:rsidRDefault="00CB2765" w:rsidP="00CB2765">
      <w:pPr>
        <w:bidi/>
        <w:spacing w:line="360" w:lineRule="auto"/>
        <w:ind w:left="277" w:right="212"/>
        <w:rPr>
          <w:rFonts w:ascii="Times New Roman" w:eastAsia="B Titr" w:hAnsi="Times New Roman" w:cs="B Nazanin"/>
          <w:b/>
          <w:bCs/>
          <w:color w:val="FF0000"/>
          <w:spacing w:val="-3"/>
          <w:w w:val="80"/>
          <w:sz w:val="28"/>
          <w:szCs w:val="28"/>
          <w:rtl/>
        </w:rPr>
      </w:pPr>
    </w:p>
    <w:p w:rsidR="00190529" w:rsidRPr="00F74048" w:rsidRDefault="00190529" w:rsidP="00312061">
      <w:pPr>
        <w:pStyle w:val="Heading1"/>
        <w:bidi/>
        <w:spacing w:line="360" w:lineRule="auto"/>
        <w:ind w:left="277" w:right="212"/>
        <w:rPr>
          <w:rFonts w:ascii="Times New Roman" w:hAnsi="Times New Roman" w:cs="B Titr"/>
          <w:color w:val="FF0000"/>
          <w:spacing w:val="-3"/>
          <w:w w:val="80"/>
          <w:sz w:val="8"/>
          <w:szCs w:val="8"/>
          <w:rtl/>
          <w:lang w:bidi="fa-IR"/>
        </w:rPr>
      </w:pPr>
    </w:p>
    <w:p w:rsidR="00862121" w:rsidRDefault="00FD17B2" w:rsidP="00862121">
      <w:pPr>
        <w:pStyle w:val="Heading1"/>
        <w:bidi/>
        <w:spacing w:line="360" w:lineRule="auto"/>
        <w:ind w:left="277" w:right="212"/>
        <w:rPr>
          <w:rFonts w:ascii="Times New Roman" w:hAnsi="Times New Roman" w:cs="B Titr"/>
          <w:color w:val="FF0000"/>
          <w:spacing w:val="-3"/>
          <w:w w:val="80"/>
        </w:rPr>
      </w:pPr>
      <w:r>
        <w:rPr>
          <w:rFonts w:ascii="Times New Roman" w:hAnsi="Times New Roman" w:cs="B Titr" w:hint="cs"/>
          <w:color w:val="FF0000"/>
          <w:spacing w:val="-3"/>
          <w:w w:val="80"/>
          <w:rtl/>
        </w:rPr>
        <w:t>4</w:t>
      </w:r>
      <w:r w:rsidR="003E5352" w:rsidRPr="00F74048">
        <w:rPr>
          <w:rFonts w:ascii="Times New Roman" w:hAnsi="Times New Roman" w:cs="B Titr" w:hint="cs"/>
          <w:color w:val="FF0000"/>
          <w:spacing w:val="-3"/>
          <w:w w:val="80"/>
          <w:rtl/>
        </w:rPr>
        <w:t>- تعاریف</w:t>
      </w:r>
      <w:r w:rsidR="00862121">
        <w:rPr>
          <w:rFonts w:ascii="Times New Roman" w:hAnsi="Times New Roman" w:cs="B Titr" w:hint="cs"/>
          <w:color w:val="FF0000"/>
          <w:spacing w:val="-3"/>
          <w:w w:val="80"/>
          <w:rtl/>
        </w:rPr>
        <w:t>:</w:t>
      </w:r>
    </w:p>
    <w:p w:rsidR="00EA329D" w:rsidRDefault="00EA329D" w:rsidP="00EA329D">
      <w:pPr>
        <w:pStyle w:val="Heading1"/>
        <w:bidi/>
        <w:spacing w:line="360" w:lineRule="auto"/>
        <w:ind w:left="277" w:right="212"/>
        <w:rPr>
          <w:rFonts w:cs="B Nazanin"/>
          <w:rtl/>
        </w:rPr>
      </w:pPr>
      <w:r>
        <w:rPr>
          <w:rFonts w:ascii="Calibri" w:hAnsi="Calibri" w:cs="B Nazanin" w:hint="cs"/>
          <w:rtl/>
          <w:lang w:bidi="fa-IR"/>
        </w:rPr>
        <w:t xml:space="preserve">مجموعه </w:t>
      </w:r>
      <w:r w:rsidRPr="00EA329D">
        <w:rPr>
          <w:rFonts w:cs="B Nazanin"/>
          <w:rtl/>
        </w:rPr>
        <w:t>سازي</w:t>
      </w:r>
      <w:r>
        <w:rPr>
          <w:rFonts w:cs="B Nazanin" w:hint="cs"/>
          <w:rtl/>
        </w:rPr>
        <w:t xml:space="preserve"> </w:t>
      </w:r>
      <w:r w:rsidRPr="00EA329D">
        <w:rPr>
          <w:rFonts w:cs="B Nazanin"/>
        </w:rPr>
        <w:t xml:space="preserve">: </w:t>
      </w:r>
      <w:r w:rsidRPr="00EA329D">
        <w:rPr>
          <w:rFonts w:cs="B Nazanin"/>
          <w:rtl/>
        </w:rPr>
        <w:t>مجموعه سازي عبارتست از عمل یا فرایند نیازسنجی، انتخاب، سفارش، تهیه و دسترس پذیر ساختن محتواي منابع اطلاعاتی مورد نیاز جامعه کتابخانه از راه هاي خرید، مبادله یا سایر روش هاي مرسوم و ارزیابی مداوم آن ها</w:t>
      </w:r>
    </w:p>
    <w:p w:rsidR="00EA329D" w:rsidRDefault="00EA329D" w:rsidP="00EA329D">
      <w:pPr>
        <w:pStyle w:val="Heading1"/>
        <w:bidi/>
        <w:spacing w:line="360" w:lineRule="auto"/>
        <w:ind w:right="212"/>
        <w:rPr>
          <w:rFonts w:cs="B Nazanin"/>
          <w:rtl/>
        </w:rPr>
      </w:pPr>
      <w:r>
        <w:rPr>
          <w:rFonts w:hint="cs"/>
          <w:rtl/>
        </w:rPr>
        <w:t xml:space="preserve">  </w:t>
      </w:r>
      <w:r w:rsidRPr="00EA329D">
        <w:rPr>
          <w:rFonts w:cs="B Nazanin"/>
          <w:rtl/>
        </w:rPr>
        <w:t>جامعه کتابخانه</w:t>
      </w:r>
      <w:r w:rsidRPr="00EA329D">
        <w:rPr>
          <w:rFonts w:cs="B Nazanin"/>
        </w:rPr>
        <w:t xml:space="preserve">: </w:t>
      </w:r>
      <w:r w:rsidRPr="00EA329D">
        <w:rPr>
          <w:rFonts w:cs="B Nazanin"/>
          <w:rtl/>
        </w:rPr>
        <w:t xml:space="preserve">جامعه کتابخانه متشکل از کلیه اعضاي هیات علمی، دانشجویان و کارکنان دانشگاه </w:t>
      </w:r>
      <w:r>
        <w:rPr>
          <w:rFonts w:cs="B Nazanin" w:hint="cs"/>
          <w:rtl/>
        </w:rPr>
        <w:t>علوم پزشکی اصفهان</w:t>
      </w:r>
      <w:r w:rsidRPr="00EA329D">
        <w:rPr>
          <w:rFonts w:cs="B Nazanin"/>
          <w:rtl/>
        </w:rPr>
        <w:t xml:space="preserve">، </w:t>
      </w:r>
    </w:p>
    <w:p w:rsidR="00EA329D" w:rsidRDefault="00EA329D" w:rsidP="00EA329D">
      <w:pPr>
        <w:pStyle w:val="Heading1"/>
        <w:bidi/>
        <w:spacing w:line="360" w:lineRule="auto"/>
        <w:ind w:right="212"/>
        <w:rPr>
          <w:rFonts w:cs="B Nazanin"/>
          <w:rtl/>
        </w:rPr>
      </w:pPr>
      <w:r>
        <w:rPr>
          <w:rFonts w:cs="B Nazanin" w:hint="cs"/>
          <w:rtl/>
        </w:rPr>
        <w:t xml:space="preserve">  </w:t>
      </w:r>
      <w:r w:rsidRPr="00EA329D">
        <w:rPr>
          <w:rFonts w:cs="B Nazanin"/>
          <w:rtl/>
        </w:rPr>
        <w:t>منابع کتابخانه</w:t>
      </w:r>
      <w:r w:rsidRPr="00EA329D">
        <w:rPr>
          <w:rFonts w:cs="B Nazanin"/>
        </w:rPr>
        <w:t xml:space="preserve">: </w:t>
      </w:r>
      <w:r w:rsidRPr="00EA329D">
        <w:rPr>
          <w:rFonts w:cs="B Nazanin"/>
          <w:rtl/>
        </w:rPr>
        <w:t>منابع کتابخانه در فرایند مجموعه سازي شامل کتاب هاي فارسی و لاتین چاپی و الکترونیکی، مجلات چاپی و الکترونیکی، پایگاه هاي اطلاعاتی و منابع سمعی و بصري می باشد</w:t>
      </w:r>
      <w:r w:rsidRPr="00EA329D">
        <w:rPr>
          <w:rFonts w:cs="B Nazanin"/>
        </w:rPr>
        <w:t xml:space="preserve"> </w:t>
      </w:r>
      <w:r>
        <w:rPr>
          <w:rFonts w:cs="B Nazanin" w:hint="cs"/>
          <w:rtl/>
        </w:rPr>
        <w:t>.</w:t>
      </w:r>
    </w:p>
    <w:p w:rsidR="0086380F" w:rsidRPr="00EA329D" w:rsidRDefault="0086380F" w:rsidP="0086380F">
      <w:pPr>
        <w:pStyle w:val="Heading1"/>
        <w:bidi/>
        <w:spacing w:line="360" w:lineRule="auto"/>
        <w:ind w:right="212"/>
        <w:rPr>
          <w:rFonts w:cs="B Nazanin"/>
          <w:rtl/>
        </w:rPr>
      </w:pPr>
    </w:p>
    <w:p w:rsidR="008B0556" w:rsidRDefault="00862121" w:rsidP="00862121">
      <w:pPr>
        <w:pStyle w:val="Heading1"/>
        <w:bidi/>
        <w:spacing w:line="360" w:lineRule="auto"/>
        <w:ind w:left="277" w:right="212"/>
        <w:rPr>
          <w:rFonts w:ascii="Times New Roman" w:hAnsi="Times New Roman" w:cs="B Titr"/>
          <w:color w:val="FF0000"/>
          <w:spacing w:val="-3"/>
          <w:w w:val="80"/>
          <w:rtl/>
        </w:rPr>
      </w:pPr>
      <w:r w:rsidRPr="00862121">
        <w:rPr>
          <w:rFonts w:ascii="Times New Roman" w:hAnsi="Times New Roman" w:cs="B Titr" w:hint="cs"/>
          <w:color w:val="FF0000"/>
          <w:spacing w:val="-3"/>
          <w:w w:val="80"/>
          <w:rtl/>
        </w:rPr>
        <w:t>5</w:t>
      </w:r>
      <w:r w:rsidR="003E5352" w:rsidRPr="00F74048">
        <w:rPr>
          <w:rFonts w:ascii="Times New Roman" w:hAnsi="Times New Roman" w:cs="B Titr" w:hint="cs"/>
          <w:color w:val="FF0000"/>
          <w:spacing w:val="-3"/>
          <w:w w:val="80"/>
          <w:rtl/>
        </w:rPr>
        <w:t>- مسئولیتها</w:t>
      </w:r>
      <w:r w:rsidR="003E5352" w:rsidRPr="00F74048">
        <w:rPr>
          <w:rFonts w:ascii="Times New Roman" w:hAnsi="Times New Roman" w:cs="B Titr"/>
          <w:color w:val="FF0000"/>
          <w:spacing w:val="-3"/>
          <w:w w:val="80"/>
        </w:rPr>
        <w:t xml:space="preserve"> </w:t>
      </w:r>
      <w:r w:rsidR="003E5352" w:rsidRPr="00F74048">
        <w:rPr>
          <w:rFonts w:ascii="Times New Roman" w:hAnsi="Times New Roman" w:cs="B Titr" w:hint="cs"/>
          <w:color w:val="FF0000"/>
          <w:spacing w:val="-3"/>
          <w:w w:val="80"/>
          <w:rtl/>
        </w:rPr>
        <w:t>و</w:t>
      </w:r>
      <w:r w:rsidR="003E5352" w:rsidRPr="00F74048">
        <w:rPr>
          <w:rFonts w:ascii="Times New Roman" w:hAnsi="Times New Roman" w:cs="B Titr"/>
          <w:color w:val="FF0000"/>
          <w:spacing w:val="-3"/>
          <w:w w:val="80"/>
        </w:rPr>
        <w:t xml:space="preserve"> </w:t>
      </w:r>
      <w:r w:rsidR="003E5352" w:rsidRPr="00F74048">
        <w:rPr>
          <w:rFonts w:ascii="Times New Roman" w:hAnsi="Times New Roman" w:cs="B Titr" w:hint="cs"/>
          <w:color w:val="FF0000"/>
          <w:spacing w:val="-3"/>
          <w:w w:val="80"/>
          <w:rtl/>
        </w:rPr>
        <w:t>اختیارات</w:t>
      </w:r>
      <w:r w:rsidR="001E6777" w:rsidRPr="00F74048">
        <w:rPr>
          <w:rFonts w:ascii="Times New Roman" w:hAnsi="Times New Roman" w:cs="B Titr" w:hint="cs"/>
          <w:color w:val="FF0000"/>
          <w:spacing w:val="-3"/>
          <w:w w:val="80"/>
          <w:rtl/>
        </w:rPr>
        <w:t xml:space="preserve"> </w:t>
      </w:r>
      <w:r w:rsidR="003E5352" w:rsidRPr="00F74048">
        <w:rPr>
          <w:rFonts w:ascii="Times New Roman" w:hAnsi="Times New Roman" w:cs="B Titr"/>
          <w:color w:val="FF0000"/>
          <w:spacing w:val="-3"/>
          <w:w w:val="80"/>
        </w:rPr>
        <w:t>:</w:t>
      </w:r>
    </w:p>
    <w:p w:rsidR="00EA329D" w:rsidRPr="00CB2765" w:rsidRDefault="0086380F" w:rsidP="00EA329D">
      <w:pPr>
        <w:pStyle w:val="Heading1"/>
        <w:bidi/>
        <w:spacing w:line="360" w:lineRule="auto"/>
        <w:ind w:left="277" w:right="212"/>
        <w:rPr>
          <w:rFonts w:ascii="Times New Roman" w:hAnsi="Times New Roman" w:cs="B Nazanin"/>
          <w:color w:val="000000" w:themeColor="text1"/>
          <w:spacing w:val="-3"/>
          <w:w w:val="80"/>
          <w:rtl/>
        </w:rPr>
      </w:pPr>
      <w:r w:rsidRPr="00CB2765">
        <w:rPr>
          <w:rFonts w:ascii="Times New Roman" w:hAnsi="Times New Roman" w:cs="B Nazanin" w:hint="cs"/>
          <w:color w:val="000000" w:themeColor="text1"/>
          <w:spacing w:val="-3"/>
          <w:w w:val="80"/>
          <w:rtl/>
        </w:rPr>
        <w:t>مسئول کتابخانه:نیازسنجی منابع/کنترل درخواستها با موجودی فعلی از طریق اطلاعات کتابشناختی/ارسال سفارشات به کارگزار/تحویل منابع و انجام کارهای ثبت و فهرستنویسی/تهیه برچسب و بارکد و قرارگیری در قفسه ها</w:t>
      </w:r>
    </w:p>
    <w:p w:rsidR="0086380F" w:rsidRPr="00CB2765" w:rsidRDefault="0086380F" w:rsidP="0086380F">
      <w:pPr>
        <w:pStyle w:val="Heading1"/>
        <w:bidi/>
        <w:spacing w:line="360" w:lineRule="auto"/>
        <w:ind w:left="277" w:right="212"/>
        <w:rPr>
          <w:rFonts w:ascii="Times New Roman" w:hAnsi="Times New Roman" w:cs="B Nazanin"/>
          <w:color w:val="000000" w:themeColor="text1"/>
          <w:spacing w:val="-3"/>
          <w:w w:val="80"/>
          <w:rtl/>
        </w:rPr>
      </w:pPr>
      <w:r w:rsidRPr="00CB2765">
        <w:rPr>
          <w:rFonts w:ascii="Times New Roman" w:hAnsi="Times New Roman" w:cs="B Nazanin" w:hint="cs"/>
          <w:color w:val="000000" w:themeColor="text1"/>
          <w:spacing w:val="-3"/>
          <w:w w:val="80"/>
          <w:rtl/>
        </w:rPr>
        <w:t>مسئول تدارکات</w:t>
      </w:r>
      <w:r w:rsidR="009B2209" w:rsidRPr="00CB2765">
        <w:rPr>
          <w:rFonts w:ascii="Times New Roman" w:hAnsi="Times New Roman" w:cs="B Nazanin" w:hint="cs"/>
          <w:color w:val="000000" w:themeColor="text1"/>
          <w:spacing w:val="-3"/>
          <w:w w:val="80"/>
          <w:rtl/>
        </w:rPr>
        <w:t>:دریافت فاکتور و تهیه صورتجلسات مربوطه و امضا از واحدهای مربوط و سپس تحویل فاکتور به حسابداری</w:t>
      </w:r>
    </w:p>
    <w:p w:rsidR="0086380F" w:rsidRPr="00CB2765" w:rsidRDefault="0086380F" w:rsidP="0086380F">
      <w:pPr>
        <w:pStyle w:val="Heading1"/>
        <w:bidi/>
        <w:spacing w:line="360" w:lineRule="auto"/>
        <w:ind w:left="277" w:right="212"/>
        <w:rPr>
          <w:rFonts w:ascii="Times New Roman" w:hAnsi="Times New Roman" w:cs="B Nazanin"/>
          <w:color w:val="000000" w:themeColor="text1"/>
          <w:spacing w:val="-3"/>
          <w:w w:val="80"/>
          <w:rtl/>
        </w:rPr>
      </w:pPr>
      <w:r w:rsidRPr="00CB2765">
        <w:rPr>
          <w:rFonts w:ascii="Times New Roman" w:hAnsi="Times New Roman" w:cs="B Nazanin" w:hint="cs"/>
          <w:color w:val="000000" w:themeColor="text1"/>
          <w:spacing w:val="-3"/>
          <w:w w:val="80"/>
          <w:rtl/>
        </w:rPr>
        <w:t>مسئول حسابداری</w:t>
      </w:r>
      <w:r w:rsidR="009B2209" w:rsidRPr="00CB2765">
        <w:rPr>
          <w:rFonts w:ascii="Times New Roman" w:hAnsi="Times New Roman" w:cs="B Nazanin" w:hint="cs"/>
          <w:color w:val="000000" w:themeColor="text1"/>
          <w:spacing w:val="-3"/>
          <w:w w:val="80"/>
          <w:rtl/>
        </w:rPr>
        <w:t xml:space="preserve">:پرداخت فاکتور خرید و تسویه با کارگزار </w:t>
      </w:r>
    </w:p>
    <w:p w:rsidR="00EA329D" w:rsidRPr="00F74048" w:rsidRDefault="00EA329D" w:rsidP="00EA329D">
      <w:pPr>
        <w:pStyle w:val="Heading1"/>
        <w:bidi/>
        <w:spacing w:line="360" w:lineRule="auto"/>
        <w:ind w:left="277" w:right="212"/>
        <w:rPr>
          <w:rFonts w:ascii="Times New Roman" w:hAnsi="Times New Roman" w:cs="B Titr"/>
          <w:color w:val="FF0000"/>
          <w:spacing w:val="-3"/>
          <w:w w:val="80"/>
        </w:rPr>
      </w:pPr>
    </w:p>
    <w:p w:rsidR="008529BA" w:rsidRDefault="00FD17B2" w:rsidP="008529BA">
      <w:pPr>
        <w:pStyle w:val="Heading1"/>
        <w:bidi/>
        <w:spacing w:line="360" w:lineRule="auto"/>
        <w:ind w:left="277" w:right="212"/>
        <w:rPr>
          <w:rFonts w:ascii="Times New Roman" w:hAnsi="Times New Roman" w:cs="B Nazanin"/>
          <w:color w:val="FF0000"/>
          <w:spacing w:val="-3"/>
          <w:w w:val="80"/>
          <w:rtl/>
        </w:rPr>
      </w:pPr>
      <w:r>
        <w:rPr>
          <w:rFonts w:ascii="Times New Roman" w:hAnsi="Times New Roman" w:cs="B Titr" w:hint="cs"/>
          <w:color w:val="FF0000"/>
          <w:spacing w:val="-3"/>
          <w:w w:val="80"/>
          <w:rtl/>
        </w:rPr>
        <w:t>6</w:t>
      </w:r>
      <w:r w:rsidR="003E5352" w:rsidRPr="00F74048">
        <w:rPr>
          <w:rFonts w:ascii="Times New Roman" w:hAnsi="Times New Roman" w:cs="B Titr" w:hint="cs"/>
          <w:color w:val="FF0000"/>
          <w:spacing w:val="-3"/>
          <w:w w:val="80"/>
          <w:rtl/>
        </w:rPr>
        <w:t>-</w:t>
      </w:r>
      <w:r w:rsidR="00C064B0" w:rsidRPr="00F74048">
        <w:rPr>
          <w:rFonts w:ascii="Times New Roman" w:hAnsi="Times New Roman" w:cs="B Titr" w:hint="cs"/>
          <w:color w:val="FF0000"/>
          <w:spacing w:val="-3"/>
          <w:w w:val="80"/>
          <w:rtl/>
        </w:rPr>
        <w:t xml:space="preserve"> </w:t>
      </w:r>
      <w:r w:rsidR="003E5352" w:rsidRPr="00F74048">
        <w:rPr>
          <w:rFonts w:ascii="Times New Roman" w:hAnsi="Times New Roman" w:cs="B Titr" w:hint="cs"/>
          <w:color w:val="FF0000"/>
          <w:spacing w:val="-3"/>
          <w:w w:val="80"/>
          <w:rtl/>
        </w:rPr>
        <w:t xml:space="preserve"> شرح</w:t>
      </w:r>
      <w:r w:rsidR="003E5352" w:rsidRPr="00F74048">
        <w:rPr>
          <w:rFonts w:ascii="Times New Roman" w:hAnsi="Times New Roman" w:cs="B Titr"/>
          <w:color w:val="FF0000"/>
          <w:spacing w:val="-3"/>
          <w:w w:val="80"/>
        </w:rPr>
        <w:t xml:space="preserve"> </w:t>
      </w:r>
      <w:r w:rsidR="003E5352" w:rsidRPr="00F74048">
        <w:rPr>
          <w:rFonts w:ascii="Times New Roman" w:hAnsi="Times New Roman" w:cs="B Titr" w:hint="cs"/>
          <w:color w:val="FF0000"/>
          <w:spacing w:val="-3"/>
          <w:w w:val="80"/>
          <w:rtl/>
        </w:rPr>
        <w:t>روش</w:t>
      </w:r>
      <w:r w:rsidR="003E5352" w:rsidRPr="00F74048">
        <w:rPr>
          <w:rFonts w:ascii="Times New Roman" w:hAnsi="Times New Roman" w:cs="B Titr"/>
          <w:color w:val="FF0000"/>
          <w:spacing w:val="-3"/>
          <w:w w:val="80"/>
        </w:rPr>
        <w:t xml:space="preserve"> </w:t>
      </w:r>
      <w:r>
        <w:rPr>
          <w:rFonts w:ascii="Times New Roman" w:hAnsi="Times New Roman" w:cs="B Titr" w:hint="cs"/>
          <w:color w:val="FF0000"/>
          <w:spacing w:val="-3"/>
          <w:w w:val="80"/>
          <w:rtl/>
        </w:rPr>
        <w:t>اجرا</w:t>
      </w:r>
      <w:r w:rsidR="00C064B0" w:rsidRPr="00F74048">
        <w:rPr>
          <w:rFonts w:ascii="Times New Roman" w:hAnsi="Times New Roman" w:cs="B Titr" w:hint="cs"/>
          <w:color w:val="FF0000"/>
          <w:spacing w:val="-3"/>
          <w:w w:val="80"/>
          <w:rtl/>
        </w:rPr>
        <w:t xml:space="preserve"> </w:t>
      </w:r>
      <w:r w:rsidR="00EA329D">
        <w:rPr>
          <w:rFonts w:ascii="Times New Roman" w:hAnsi="Times New Roman" w:cs="B Titr" w:hint="cs"/>
          <w:color w:val="FF0000"/>
          <w:spacing w:val="-3"/>
          <w:w w:val="80"/>
          <w:rtl/>
        </w:rPr>
        <w:t xml:space="preserve"> </w:t>
      </w:r>
      <w:r w:rsidR="00C064B0" w:rsidRPr="00F74048">
        <w:rPr>
          <w:rFonts w:ascii="Times New Roman" w:hAnsi="Times New Roman" w:cs="B Titr"/>
          <w:color w:val="FF0000"/>
          <w:spacing w:val="-3"/>
          <w:w w:val="80"/>
        </w:rPr>
        <w:t xml:space="preserve"> </w:t>
      </w:r>
      <w:r w:rsidR="008529BA">
        <w:rPr>
          <w:rFonts w:ascii="Times New Roman" w:hAnsi="Times New Roman" w:cs="B Nazanin" w:hint="cs"/>
          <w:color w:val="FF0000"/>
          <w:spacing w:val="-3"/>
          <w:w w:val="80"/>
          <w:rtl/>
        </w:rPr>
        <w:t>:</w:t>
      </w:r>
    </w:p>
    <w:p w:rsidR="008529BA" w:rsidRPr="00CB2765" w:rsidRDefault="008529BA" w:rsidP="004E154C">
      <w:pPr>
        <w:pStyle w:val="Heading1"/>
        <w:numPr>
          <w:ilvl w:val="0"/>
          <w:numId w:val="17"/>
        </w:numPr>
        <w:bidi/>
        <w:spacing w:line="360" w:lineRule="auto"/>
        <w:ind w:right="212"/>
        <w:rPr>
          <w:rFonts w:cs="B Nazanin"/>
        </w:rPr>
      </w:pPr>
      <w:r w:rsidRPr="00CB2765">
        <w:rPr>
          <w:rFonts w:ascii="Times New Roman" w:hAnsi="Times New Roman" w:cs="B Nazanin" w:hint="cs"/>
          <w:color w:val="000000" w:themeColor="text1"/>
          <w:spacing w:val="-3"/>
          <w:w w:val="80"/>
          <w:rtl/>
        </w:rPr>
        <w:t xml:space="preserve">مسئول کتابخانه با </w:t>
      </w:r>
      <w:r w:rsidR="00EA329D" w:rsidRPr="00CB2765">
        <w:rPr>
          <w:rFonts w:cs="B Nazanin"/>
          <w:color w:val="000000" w:themeColor="text1"/>
          <w:rtl/>
        </w:rPr>
        <w:t xml:space="preserve">در </w:t>
      </w:r>
      <w:r w:rsidR="00EA329D" w:rsidRPr="00CB2765">
        <w:rPr>
          <w:rFonts w:cs="B Nazanin"/>
          <w:rtl/>
        </w:rPr>
        <w:t>نظر گرفتن رسالت کتابخانه</w:t>
      </w:r>
      <w:r w:rsidR="004E154C" w:rsidRPr="00CB2765">
        <w:rPr>
          <w:rFonts w:cs="B Nazanin" w:hint="cs"/>
          <w:rtl/>
        </w:rPr>
        <w:t xml:space="preserve"> و بودجه معاونت پژوهشی دانشگاه علوم پزشکی</w:t>
      </w:r>
      <w:r w:rsidRPr="00CB2765">
        <w:rPr>
          <w:rFonts w:cs="B Nazanin" w:hint="cs"/>
          <w:rtl/>
        </w:rPr>
        <w:t xml:space="preserve"> </w:t>
      </w:r>
      <w:r w:rsidR="004E154C" w:rsidRPr="00CB2765">
        <w:rPr>
          <w:rFonts w:cs="B Nazanin" w:hint="cs"/>
          <w:rtl/>
        </w:rPr>
        <w:t>درخواست ها را بررسی</w:t>
      </w:r>
      <w:r w:rsidRPr="00CB2765">
        <w:rPr>
          <w:rFonts w:cs="B Nazanin" w:hint="cs"/>
          <w:rtl/>
        </w:rPr>
        <w:t xml:space="preserve"> می نماید.</w:t>
      </w:r>
    </w:p>
    <w:p w:rsidR="004E154C" w:rsidRPr="00CB2765" w:rsidRDefault="004E154C" w:rsidP="003C66CB">
      <w:pPr>
        <w:pStyle w:val="Heading1"/>
        <w:numPr>
          <w:ilvl w:val="0"/>
          <w:numId w:val="17"/>
        </w:numPr>
        <w:bidi/>
        <w:spacing w:line="360" w:lineRule="auto"/>
        <w:ind w:right="212"/>
        <w:rPr>
          <w:rFonts w:cs="B Nazanin"/>
        </w:rPr>
      </w:pPr>
      <w:r w:rsidRPr="00CB2765">
        <w:rPr>
          <w:rFonts w:ascii="Times New Roman" w:hAnsi="Times New Roman" w:cs="B Nazanin" w:hint="cs"/>
          <w:color w:val="000000" w:themeColor="text1"/>
          <w:spacing w:val="-3"/>
          <w:w w:val="80"/>
          <w:rtl/>
        </w:rPr>
        <w:t xml:space="preserve">هر عنوان با توجه به از اطلاعات کتابشناختی با مجموعه فعلی و درخواستهای دردست اقدام کنترل می </w:t>
      </w:r>
      <w:r w:rsidR="003C66CB" w:rsidRPr="00CB2765">
        <w:rPr>
          <w:rFonts w:ascii="Times New Roman" w:hAnsi="Times New Roman" w:cs="B Nazanin" w:hint="cs"/>
          <w:color w:val="000000" w:themeColor="text1"/>
          <w:spacing w:val="-3"/>
          <w:w w:val="80"/>
          <w:rtl/>
          <w:lang w:bidi="fa-IR"/>
        </w:rPr>
        <w:t>گرد</w:t>
      </w:r>
      <w:r w:rsidRPr="00CB2765">
        <w:rPr>
          <w:rFonts w:ascii="Times New Roman" w:hAnsi="Times New Roman" w:cs="B Nazanin" w:hint="cs"/>
          <w:color w:val="000000" w:themeColor="text1"/>
          <w:spacing w:val="-3"/>
          <w:w w:val="80"/>
          <w:rtl/>
        </w:rPr>
        <w:t>د تا از خرید تکراری جلوگیری گردد.</w:t>
      </w:r>
    </w:p>
    <w:p w:rsidR="0086380F" w:rsidRPr="00CB2765" w:rsidRDefault="008529BA" w:rsidP="0086380F">
      <w:pPr>
        <w:pStyle w:val="Heading1"/>
        <w:numPr>
          <w:ilvl w:val="0"/>
          <w:numId w:val="17"/>
        </w:numPr>
        <w:bidi/>
        <w:spacing w:line="360" w:lineRule="auto"/>
        <w:ind w:right="212"/>
        <w:rPr>
          <w:rFonts w:cs="B Nazanin"/>
        </w:rPr>
      </w:pPr>
      <w:r w:rsidRPr="00CB2765">
        <w:rPr>
          <w:rFonts w:ascii="Times New Roman" w:hAnsi="Times New Roman" w:cs="B Nazanin" w:hint="cs"/>
          <w:color w:val="000000" w:themeColor="text1"/>
          <w:spacing w:val="-3"/>
          <w:w w:val="80"/>
          <w:rtl/>
        </w:rPr>
        <w:t xml:space="preserve">با توجه به نوع استفاده و نیاز جامعه استفاده کنندگان </w:t>
      </w:r>
      <w:r w:rsidR="004E154C" w:rsidRPr="00CB2765">
        <w:rPr>
          <w:rFonts w:ascii="Times New Roman" w:hAnsi="Times New Roman" w:cs="B Nazanin" w:hint="cs"/>
          <w:color w:val="000000" w:themeColor="text1"/>
          <w:spacing w:val="-3"/>
          <w:w w:val="80"/>
          <w:rtl/>
        </w:rPr>
        <w:t xml:space="preserve">و رشته های تحصیلی موجود در بیمارستان و منابع درسی گروه های آموزشی </w:t>
      </w:r>
      <w:r w:rsidRPr="00CB2765">
        <w:rPr>
          <w:rFonts w:ascii="Times New Roman" w:hAnsi="Times New Roman" w:cs="B Nazanin" w:hint="cs"/>
          <w:color w:val="000000" w:themeColor="text1"/>
          <w:spacing w:val="-3"/>
          <w:w w:val="80"/>
          <w:rtl/>
        </w:rPr>
        <w:t xml:space="preserve">منابع انتخاب می </w:t>
      </w:r>
      <w:r w:rsidRPr="00CB2765">
        <w:rPr>
          <w:rFonts w:ascii="Times New Roman" w:hAnsi="Times New Roman" w:cs="B Nazanin" w:hint="cs"/>
          <w:color w:val="000000" w:themeColor="text1"/>
          <w:spacing w:val="-3"/>
          <w:w w:val="80"/>
          <w:rtl/>
        </w:rPr>
        <w:lastRenderedPageBreak/>
        <w:t>گردد.</w:t>
      </w:r>
    </w:p>
    <w:p w:rsidR="0086380F" w:rsidRPr="00CB2765" w:rsidRDefault="0086380F" w:rsidP="0086380F">
      <w:pPr>
        <w:pStyle w:val="Heading1"/>
        <w:numPr>
          <w:ilvl w:val="0"/>
          <w:numId w:val="17"/>
        </w:numPr>
        <w:bidi/>
        <w:spacing w:line="360" w:lineRule="auto"/>
        <w:ind w:right="212"/>
        <w:rPr>
          <w:rFonts w:cs="B Nazanin"/>
          <w:rtl/>
        </w:rPr>
      </w:pPr>
      <w:r w:rsidRPr="00CB2765">
        <w:rPr>
          <w:rFonts w:ascii="Times New Roman" w:hAnsi="Times New Roman" w:cs="B Nazanin" w:hint="cs"/>
          <w:color w:val="000000" w:themeColor="text1"/>
          <w:spacing w:val="-3"/>
          <w:w w:val="80"/>
          <w:rtl/>
        </w:rPr>
        <w:t>با توجه به بودجه اختصاص داده شده به کتابخانه منابع موردنیاز دسته بندی می گردند.</w:t>
      </w:r>
    </w:p>
    <w:p w:rsidR="0086380F" w:rsidRPr="00CB2765" w:rsidRDefault="008529BA" w:rsidP="003C66CB">
      <w:pPr>
        <w:pStyle w:val="Heading1"/>
        <w:numPr>
          <w:ilvl w:val="0"/>
          <w:numId w:val="17"/>
        </w:numPr>
        <w:bidi/>
        <w:spacing w:line="360" w:lineRule="auto"/>
        <w:ind w:right="212"/>
        <w:rPr>
          <w:rFonts w:cs="B Nazanin"/>
        </w:rPr>
      </w:pPr>
      <w:r w:rsidRPr="00CB2765">
        <w:rPr>
          <w:rFonts w:ascii="Times New Roman" w:hAnsi="Times New Roman" w:cs="B Nazanin" w:hint="cs"/>
          <w:color w:val="000000" w:themeColor="text1"/>
          <w:spacing w:val="-3"/>
          <w:w w:val="80"/>
          <w:rtl/>
        </w:rPr>
        <w:t xml:space="preserve">کتب مرجع </w:t>
      </w:r>
      <w:r w:rsidR="003C66CB" w:rsidRPr="00CB2765">
        <w:rPr>
          <w:rFonts w:ascii="Times New Roman" w:hAnsi="Times New Roman" w:cs="B Nazanin" w:hint="cs"/>
          <w:color w:val="000000" w:themeColor="text1"/>
          <w:spacing w:val="-3"/>
          <w:w w:val="80"/>
          <w:rtl/>
        </w:rPr>
        <w:t>،</w:t>
      </w:r>
      <w:r w:rsidR="0086380F" w:rsidRPr="00CB2765">
        <w:rPr>
          <w:rFonts w:ascii="Times New Roman" w:hAnsi="Times New Roman" w:cs="B Nazanin" w:hint="cs"/>
          <w:color w:val="000000" w:themeColor="text1"/>
          <w:spacing w:val="-3"/>
          <w:w w:val="80"/>
          <w:rtl/>
        </w:rPr>
        <w:t>منابع گروه های پژوهشی فعال و پژوهشکده هم مدنظر قرار می گیرد.</w:t>
      </w:r>
    </w:p>
    <w:p w:rsidR="0086380F" w:rsidRPr="00CB2765" w:rsidRDefault="0086380F" w:rsidP="0086380F">
      <w:pPr>
        <w:pStyle w:val="Heading1"/>
        <w:numPr>
          <w:ilvl w:val="0"/>
          <w:numId w:val="17"/>
        </w:numPr>
        <w:bidi/>
        <w:spacing w:line="360" w:lineRule="auto"/>
        <w:ind w:right="212"/>
        <w:rPr>
          <w:rFonts w:cs="B Nazanin"/>
        </w:rPr>
      </w:pPr>
      <w:r w:rsidRPr="00CB2765">
        <w:rPr>
          <w:rFonts w:cs="B Nazanin"/>
          <w:rtl/>
        </w:rPr>
        <w:t>خرید منابع</w:t>
      </w:r>
      <w:r w:rsidRPr="00CB2765">
        <w:rPr>
          <w:rFonts w:cs="B Nazanin" w:hint="cs"/>
          <w:rtl/>
        </w:rPr>
        <w:t xml:space="preserve"> از دو طریق </w:t>
      </w:r>
      <w:r w:rsidRPr="00CB2765">
        <w:rPr>
          <w:rFonts w:cs="B Nazanin"/>
          <w:rtl/>
        </w:rPr>
        <w:t xml:space="preserve"> سفارش مستقیم </w:t>
      </w:r>
      <w:r w:rsidRPr="00CB2765">
        <w:rPr>
          <w:rFonts w:cs="B Nazanin" w:hint="cs"/>
          <w:rtl/>
        </w:rPr>
        <w:t>(</w:t>
      </w:r>
      <w:r w:rsidRPr="00CB2765">
        <w:rPr>
          <w:rFonts w:cs="B Nazanin"/>
          <w:rtl/>
        </w:rPr>
        <w:t>خرید از ناشر یا تولید کننده اط</w:t>
      </w:r>
      <w:r w:rsidRPr="00CB2765">
        <w:rPr>
          <w:rFonts w:cs="B Nazanin" w:hint="cs"/>
          <w:rtl/>
        </w:rPr>
        <w:t>لاع</w:t>
      </w:r>
      <w:r w:rsidRPr="00CB2765">
        <w:rPr>
          <w:rFonts w:cs="B Nazanin"/>
          <w:rtl/>
        </w:rPr>
        <w:t>ات</w:t>
      </w:r>
      <w:r w:rsidRPr="00CB2765">
        <w:rPr>
          <w:rFonts w:cs="B Nazanin" w:hint="cs"/>
          <w:rtl/>
        </w:rPr>
        <w:t>)و</w:t>
      </w:r>
      <w:r w:rsidRPr="00CB2765">
        <w:rPr>
          <w:rFonts w:cs="B Nazanin"/>
        </w:rPr>
        <w:t xml:space="preserve"> </w:t>
      </w:r>
      <w:r w:rsidRPr="00CB2765">
        <w:rPr>
          <w:rFonts w:cs="B Nazanin"/>
          <w:rtl/>
        </w:rPr>
        <w:t xml:space="preserve">سفارش غیر مستقیم </w:t>
      </w:r>
      <w:r w:rsidRPr="00CB2765">
        <w:rPr>
          <w:rFonts w:cs="B Nazanin" w:hint="cs"/>
          <w:rtl/>
        </w:rPr>
        <w:t>(</w:t>
      </w:r>
      <w:r w:rsidRPr="00CB2765">
        <w:rPr>
          <w:rFonts w:cs="B Nazanin"/>
          <w:rtl/>
        </w:rPr>
        <w:t>خرید از کارگزار یا واسطه</w:t>
      </w:r>
      <w:r w:rsidRPr="00CB2765">
        <w:rPr>
          <w:rFonts w:cs="B Nazanin" w:hint="cs"/>
          <w:rtl/>
        </w:rPr>
        <w:t>) صورت می گیرد.</w:t>
      </w:r>
    </w:p>
    <w:p w:rsidR="008529BA" w:rsidRPr="00CB2765" w:rsidRDefault="0086380F" w:rsidP="0086380F">
      <w:pPr>
        <w:pStyle w:val="Heading1"/>
        <w:numPr>
          <w:ilvl w:val="0"/>
          <w:numId w:val="17"/>
        </w:numPr>
        <w:bidi/>
        <w:spacing w:line="360" w:lineRule="auto"/>
        <w:ind w:right="212"/>
        <w:rPr>
          <w:rFonts w:cs="B Nazanin"/>
        </w:rPr>
      </w:pPr>
      <w:r w:rsidRPr="00CB2765">
        <w:rPr>
          <w:rFonts w:cs="B Nazanin" w:hint="cs"/>
          <w:rtl/>
        </w:rPr>
        <w:t xml:space="preserve">پس از </w:t>
      </w:r>
      <w:r w:rsidRPr="00CB2765">
        <w:rPr>
          <w:rFonts w:cs="B Nazanin"/>
          <w:rtl/>
        </w:rPr>
        <w:t>دریافت</w:t>
      </w:r>
      <w:r w:rsidRPr="00CB2765">
        <w:rPr>
          <w:rFonts w:cs="B Nazanin" w:hint="cs"/>
          <w:rtl/>
        </w:rPr>
        <w:t>،</w:t>
      </w:r>
      <w:r w:rsidRPr="00CB2765">
        <w:rPr>
          <w:rFonts w:cs="B Nazanin"/>
          <w:rtl/>
        </w:rPr>
        <w:t xml:space="preserve"> منابع</w:t>
      </w:r>
      <w:r w:rsidRPr="00CB2765">
        <w:rPr>
          <w:rFonts w:cs="B Nazanin"/>
        </w:rPr>
        <w:t xml:space="preserve"> </w:t>
      </w:r>
      <w:r w:rsidRPr="00CB2765">
        <w:rPr>
          <w:rFonts w:cs="B Nazanin"/>
          <w:rtl/>
        </w:rPr>
        <w:t xml:space="preserve">کنترل </w:t>
      </w:r>
      <w:r w:rsidRPr="00CB2765">
        <w:rPr>
          <w:rFonts w:cs="B Nazanin" w:hint="cs"/>
          <w:rtl/>
        </w:rPr>
        <w:t>می شوند و سپس برای</w:t>
      </w:r>
      <w:r w:rsidRPr="00CB2765">
        <w:rPr>
          <w:rFonts w:cs="B Nazanin"/>
        </w:rPr>
        <w:t xml:space="preserve"> </w:t>
      </w:r>
      <w:r w:rsidRPr="00CB2765">
        <w:rPr>
          <w:rFonts w:cs="B Nazanin"/>
          <w:rtl/>
        </w:rPr>
        <w:t>ثبت وسازماندهی</w:t>
      </w:r>
      <w:r w:rsidRPr="00CB2765">
        <w:rPr>
          <w:rFonts w:cs="B Nazanin" w:hint="cs"/>
          <w:rtl/>
        </w:rPr>
        <w:t xml:space="preserve"> آماده می گردند.</w:t>
      </w:r>
    </w:p>
    <w:p w:rsidR="00592F6B" w:rsidRPr="00CB2765" w:rsidRDefault="0086380F" w:rsidP="0086380F">
      <w:pPr>
        <w:pStyle w:val="Heading1"/>
        <w:numPr>
          <w:ilvl w:val="0"/>
          <w:numId w:val="17"/>
        </w:numPr>
        <w:bidi/>
        <w:spacing w:line="360" w:lineRule="auto"/>
        <w:ind w:right="212"/>
        <w:rPr>
          <w:rFonts w:cs="B Nazanin"/>
        </w:rPr>
      </w:pPr>
      <w:r w:rsidRPr="00CB2765">
        <w:rPr>
          <w:rFonts w:cs="B Nazanin" w:hint="cs"/>
          <w:rtl/>
        </w:rPr>
        <w:t xml:space="preserve">برای رسید فاکتور و </w:t>
      </w:r>
      <w:r w:rsidRPr="00CB2765">
        <w:rPr>
          <w:rFonts w:cs="B Nazanin"/>
          <w:rtl/>
        </w:rPr>
        <w:t>پیگیر</w:t>
      </w:r>
      <w:r w:rsidRPr="00CB2765">
        <w:rPr>
          <w:rFonts w:cs="B Nazanin" w:hint="cs"/>
          <w:rtl/>
        </w:rPr>
        <w:t>ی</w:t>
      </w:r>
      <w:r w:rsidRPr="00CB2765">
        <w:rPr>
          <w:rFonts w:cs="B Nazanin"/>
          <w:rtl/>
        </w:rPr>
        <w:t xml:space="preserve"> مسائل مالی </w:t>
      </w:r>
      <w:r w:rsidRPr="00CB2765">
        <w:rPr>
          <w:rFonts w:cs="B Nazanin" w:hint="cs"/>
          <w:rtl/>
        </w:rPr>
        <w:t xml:space="preserve">و </w:t>
      </w:r>
      <w:r w:rsidRPr="00CB2765">
        <w:rPr>
          <w:rFonts w:cs="B Nazanin"/>
        </w:rPr>
        <w:t xml:space="preserve"> </w:t>
      </w:r>
      <w:r w:rsidRPr="00CB2765">
        <w:rPr>
          <w:rFonts w:cs="B Nazanin"/>
          <w:rtl/>
        </w:rPr>
        <w:t>پرداخت صورتحساب</w:t>
      </w:r>
      <w:r w:rsidRPr="00CB2765">
        <w:rPr>
          <w:rFonts w:cs="B Nazanin" w:hint="cs"/>
          <w:rtl/>
        </w:rPr>
        <w:t xml:space="preserve"> </w:t>
      </w:r>
      <w:r w:rsidRPr="00CB2765">
        <w:rPr>
          <w:rFonts w:cs="B Nazanin"/>
          <w:rtl/>
        </w:rPr>
        <w:t xml:space="preserve">ها </w:t>
      </w:r>
      <w:r w:rsidRPr="00CB2765">
        <w:rPr>
          <w:rFonts w:cs="B Nazanin" w:hint="cs"/>
          <w:rtl/>
        </w:rPr>
        <w:t xml:space="preserve">و </w:t>
      </w:r>
      <w:r w:rsidRPr="00CB2765">
        <w:rPr>
          <w:rFonts w:cs="B Nazanin"/>
        </w:rPr>
        <w:t xml:space="preserve"> </w:t>
      </w:r>
      <w:r w:rsidRPr="00CB2765">
        <w:rPr>
          <w:rFonts w:cs="B Nazanin"/>
          <w:rtl/>
        </w:rPr>
        <w:t>پیگیری کسری</w:t>
      </w:r>
      <w:r w:rsidRPr="00CB2765">
        <w:rPr>
          <w:rFonts w:cs="B Nazanin" w:hint="cs"/>
          <w:rtl/>
        </w:rPr>
        <w:t xml:space="preserve"> </w:t>
      </w:r>
      <w:r w:rsidRPr="00CB2765">
        <w:rPr>
          <w:rFonts w:cs="B Nazanin"/>
          <w:rtl/>
        </w:rPr>
        <w:t xml:space="preserve">ها </w:t>
      </w:r>
      <w:r w:rsidRPr="00CB2765">
        <w:rPr>
          <w:rFonts w:cs="B Nazanin" w:hint="cs"/>
          <w:rtl/>
        </w:rPr>
        <w:t xml:space="preserve">باید با واحد تدارکات، </w:t>
      </w:r>
    </w:p>
    <w:p w:rsidR="005E77BA" w:rsidRPr="005E77BA" w:rsidRDefault="0086380F" w:rsidP="005E77BA">
      <w:pPr>
        <w:pStyle w:val="Heading1"/>
        <w:numPr>
          <w:ilvl w:val="0"/>
          <w:numId w:val="17"/>
        </w:numPr>
        <w:bidi/>
        <w:spacing w:line="360" w:lineRule="auto"/>
        <w:ind w:right="212"/>
        <w:rPr>
          <w:rFonts w:cs="B Nazanin"/>
          <w:rtl/>
        </w:rPr>
      </w:pPr>
      <w:r w:rsidRPr="00CB2765">
        <w:rPr>
          <w:rFonts w:cs="B Nazanin" w:hint="cs"/>
          <w:rtl/>
        </w:rPr>
        <w:t xml:space="preserve">حسابداری و </w:t>
      </w:r>
      <w:r w:rsidRPr="00CB2765">
        <w:rPr>
          <w:rFonts w:cs="B Nazanin"/>
          <w:rtl/>
        </w:rPr>
        <w:t xml:space="preserve">ناشر یا کارگزار </w:t>
      </w:r>
      <w:r w:rsidRPr="00CB2765">
        <w:rPr>
          <w:rFonts w:cs="B Nazanin" w:hint="cs"/>
          <w:rtl/>
        </w:rPr>
        <w:t xml:space="preserve">جهت </w:t>
      </w:r>
      <w:r w:rsidRPr="00CB2765">
        <w:rPr>
          <w:rFonts w:cs="B Nazanin"/>
        </w:rPr>
        <w:t xml:space="preserve"> </w:t>
      </w:r>
      <w:r w:rsidRPr="00CB2765">
        <w:rPr>
          <w:rFonts w:cs="B Nazanin"/>
          <w:rtl/>
        </w:rPr>
        <w:t>تسویه حساب</w:t>
      </w:r>
      <w:r w:rsidRPr="00CB2765">
        <w:rPr>
          <w:rFonts w:cs="B Nazanin" w:hint="cs"/>
          <w:rtl/>
        </w:rPr>
        <w:t xml:space="preserve"> پیگیری و هماهنگی صورت گیرد.</w:t>
      </w:r>
    </w:p>
    <w:p w:rsidR="00E00ACA" w:rsidRDefault="005E77BA" w:rsidP="00312061">
      <w:pPr>
        <w:bidi/>
        <w:spacing w:line="360" w:lineRule="auto"/>
        <w:rPr>
          <w:rFonts w:ascii="Times New Roman" w:hAnsi="Times New Roman" w:cs="B Titr,Bold"/>
          <w:b/>
          <w:bCs/>
          <w:color w:val="FF0000"/>
          <w:sz w:val="24"/>
          <w:szCs w:val="24"/>
        </w:rPr>
      </w:pPr>
      <w:r>
        <w:rPr>
          <w:rFonts w:ascii="Times New Roman" w:eastAsia="B Titr" w:hAnsi="Times New Roman" w:cs="B Titr" w:hint="cs"/>
          <w:b/>
          <w:bCs/>
          <w:color w:val="FF0000"/>
          <w:w w:val="85"/>
          <w:sz w:val="24"/>
          <w:szCs w:val="24"/>
          <w:rtl/>
        </w:rPr>
        <w:t>7</w:t>
      </w:r>
      <w:r w:rsidR="00FD17B2">
        <w:rPr>
          <w:rFonts w:ascii="Times New Roman" w:eastAsia="B Titr" w:hAnsi="Times New Roman" w:cs="B Titr" w:hint="cs"/>
          <w:b/>
          <w:bCs/>
          <w:color w:val="FF0000"/>
          <w:w w:val="85"/>
          <w:sz w:val="24"/>
          <w:szCs w:val="24"/>
          <w:rtl/>
        </w:rPr>
        <w:t xml:space="preserve">- </w:t>
      </w:r>
      <w:r w:rsidR="009A58CB" w:rsidRPr="00F74048">
        <w:rPr>
          <w:rFonts w:ascii="Times New Roman" w:eastAsia="B Titr" w:hAnsi="Times New Roman" w:cs="B Titr" w:hint="cs"/>
          <w:b/>
          <w:bCs/>
          <w:color w:val="FF0000"/>
          <w:w w:val="85"/>
          <w:sz w:val="24"/>
          <w:szCs w:val="24"/>
          <w:rtl/>
        </w:rPr>
        <w:t>کارکنان</w:t>
      </w:r>
      <w:r w:rsidR="009A58CB" w:rsidRPr="00F74048">
        <w:rPr>
          <w:rFonts w:ascii="Times New Roman" w:eastAsia="B Titr" w:hAnsi="Times New Roman" w:cs="B Titr"/>
          <w:b/>
          <w:bCs/>
          <w:color w:val="FF0000"/>
          <w:w w:val="85"/>
          <w:sz w:val="24"/>
          <w:szCs w:val="24"/>
        </w:rPr>
        <w:t xml:space="preserve"> </w:t>
      </w:r>
      <w:r w:rsidR="009A58CB" w:rsidRPr="00F74048">
        <w:rPr>
          <w:rFonts w:ascii="Times New Roman" w:eastAsia="B Titr" w:hAnsi="Times New Roman" w:cs="B Titr" w:hint="cs"/>
          <w:b/>
          <w:bCs/>
          <w:color w:val="FF0000"/>
          <w:w w:val="85"/>
          <w:sz w:val="24"/>
          <w:szCs w:val="24"/>
          <w:rtl/>
        </w:rPr>
        <w:t>مرتبط</w:t>
      </w:r>
      <w:r w:rsidR="009A58CB" w:rsidRPr="00F74048">
        <w:rPr>
          <w:rFonts w:ascii="Times New Roman" w:hAnsi="Times New Roman" w:cs="B Titr,Bold"/>
          <w:b/>
          <w:bCs/>
          <w:color w:val="FF0000"/>
          <w:sz w:val="24"/>
          <w:szCs w:val="24"/>
        </w:rPr>
        <w:t xml:space="preserve">: </w:t>
      </w:r>
      <w:r w:rsidR="009A58CB" w:rsidRPr="00F74048">
        <w:rPr>
          <w:rFonts w:ascii="Times New Roman" w:hAnsi="Times New Roman" w:cs="B Titr,Bold" w:hint="cs"/>
          <w:b/>
          <w:bCs/>
          <w:color w:val="FF0000"/>
          <w:sz w:val="24"/>
          <w:szCs w:val="24"/>
          <w:rtl/>
        </w:rPr>
        <w:t xml:space="preserve"> </w:t>
      </w:r>
    </w:p>
    <w:p w:rsidR="004E154C" w:rsidRPr="005E77BA" w:rsidRDefault="004E154C" w:rsidP="005E77BA">
      <w:pPr>
        <w:bidi/>
        <w:spacing w:line="360" w:lineRule="auto"/>
        <w:rPr>
          <w:rFonts w:ascii="Times New Roman" w:hAnsi="Times New Roman" w:cs="B Nazanin"/>
          <w:color w:val="000000" w:themeColor="text1"/>
          <w:sz w:val="24"/>
          <w:szCs w:val="24"/>
          <w:lang w:bidi="fa-IR"/>
        </w:rPr>
      </w:pPr>
      <w:r w:rsidRPr="004E154C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معاون آموزشی/مدیر/مسئول کتابخانه/مسئول تدارکات/مسئول حسابداری</w:t>
      </w:r>
    </w:p>
    <w:p w:rsidR="008B0556" w:rsidRDefault="005E77BA" w:rsidP="00312061">
      <w:pPr>
        <w:bidi/>
        <w:spacing w:line="360" w:lineRule="auto"/>
        <w:rPr>
          <w:rFonts w:ascii="Times New Roman" w:eastAsia="B Titr" w:hAnsi="Times New Roman" w:cs="B Titr"/>
          <w:b/>
          <w:bCs/>
          <w:color w:val="FF0000"/>
          <w:w w:val="85"/>
          <w:sz w:val="24"/>
          <w:szCs w:val="24"/>
          <w:rtl/>
        </w:rPr>
      </w:pPr>
      <w:r>
        <w:rPr>
          <w:rFonts w:ascii="Times New Roman" w:eastAsia="B Titr" w:hAnsi="Times New Roman" w:cs="B Titr" w:hint="cs"/>
          <w:b/>
          <w:bCs/>
          <w:color w:val="FF0000"/>
          <w:w w:val="85"/>
          <w:sz w:val="24"/>
          <w:szCs w:val="24"/>
          <w:rtl/>
        </w:rPr>
        <w:t>8</w:t>
      </w:r>
      <w:r w:rsidR="009A58CB" w:rsidRPr="00F74048">
        <w:rPr>
          <w:rFonts w:ascii="Times New Roman" w:eastAsia="B Titr" w:hAnsi="Times New Roman" w:cs="B Titr" w:hint="cs"/>
          <w:b/>
          <w:bCs/>
          <w:color w:val="FF0000"/>
          <w:w w:val="85"/>
          <w:sz w:val="24"/>
          <w:szCs w:val="24"/>
          <w:rtl/>
        </w:rPr>
        <w:t>- مستندات</w:t>
      </w:r>
      <w:r w:rsidR="009A58CB" w:rsidRPr="00F74048">
        <w:rPr>
          <w:rFonts w:ascii="Times New Roman" w:eastAsia="B Titr" w:hAnsi="Times New Roman" w:cs="B Titr"/>
          <w:b/>
          <w:bCs/>
          <w:color w:val="FF0000"/>
          <w:w w:val="85"/>
          <w:sz w:val="24"/>
          <w:szCs w:val="24"/>
        </w:rPr>
        <w:t xml:space="preserve"> </w:t>
      </w:r>
      <w:r w:rsidR="009A58CB" w:rsidRPr="00F74048">
        <w:rPr>
          <w:rFonts w:ascii="Times New Roman" w:eastAsia="B Titr" w:hAnsi="Times New Roman" w:cs="B Titr" w:hint="cs"/>
          <w:b/>
          <w:bCs/>
          <w:color w:val="FF0000"/>
          <w:w w:val="85"/>
          <w:sz w:val="24"/>
          <w:szCs w:val="24"/>
          <w:rtl/>
        </w:rPr>
        <w:t>مرتبط</w:t>
      </w:r>
      <w:r w:rsidR="009A58CB" w:rsidRPr="00F74048">
        <w:rPr>
          <w:rFonts w:ascii="Times New Roman" w:eastAsia="B Titr" w:hAnsi="Times New Roman" w:cs="B Titr"/>
          <w:b/>
          <w:bCs/>
          <w:color w:val="FF0000"/>
          <w:w w:val="85"/>
          <w:sz w:val="24"/>
          <w:szCs w:val="24"/>
        </w:rPr>
        <w:t>:</w:t>
      </w:r>
      <w:r w:rsidR="004633A0" w:rsidRPr="00F74048">
        <w:rPr>
          <w:rFonts w:ascii="Times New Roman" w:eastAsia="B Titr" w:hAnsi="Times New Roman" w:cs="B Titr" w:hint="cs"/>
          <w:b/>
          <w:bCs/>
          <w:color w:val="FF0000"/>
          <w:w w:val="85"/>
          <w:sz w:val="24"/>
          <w:szCs w:val="24"/>
          <w:rtl/>
        </w:rPr>
        <w:t xml:space="preserve"> </w:t>
      </w:r>
    </w:p>
    <w:p w:rsidR="007F169F" w:rsidRPr="0086380F" w:rsidRDefault="004E154C" w:rsidP="0086380F">
      <w:pPr>
        <w:bidi/>
        <w:spacing w:line="360" w:lineRule="auto"/>
        <w:rPr>
          <w:rFonts w:ascii="Times New Roman" w:hAnsi="Times New Roman" w:cs="B Nazanin"/>
          <w:color w:val="000000" w:themeColor="text1"/>
          <w:sz w:val="24"/>
          <w:szCs w:val="24"/>
          <w:rtl/>
        </w:rPr>
      </w:pPr>
      <w:r w:rsidRPr="004E154C">
        <w:rPr>
          <w:rFonts w:ascii="Times New Roman" w:eastAsia="B Titr" w:hAnsi="Times New Roman" w:cs="B Nazanin" w:hint="cs"/>
          <w:b/>
          <w:bCs/>
          <w:color w:val="000000" w:themeColor="text1"/>
          <w:w w:val="85"/>
          <w:sz w:val="24"/>
          <w:szCs w:val="24"/>
          <w:rtl/>
        </w:rPr>
        <w:t>نیاز سنجی گروه های مربوطه</w:t>
      </w:r>
    </w:p>
    <w:sectPr w:rsidR="007F169F" w:rsidRPr="0086380F" w:rsidSect="00596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00" w:right="520" w:bottom="280" w:left="760" w:header="680" w:footer="708" w:gutter="0"/>
      <w:pgBorders w:offsetFrom="page">
        <w:top w:val="thickThinSmallGap" w:sz="24" w:space="15" w:color="7030A0"/>
        <w:left w:val="thickThinSmallGap" w:sz="24" w:space="15" w:color="7030A0"/>
        <w:bottom w:val="thinThickSmallGap" w:sz="24" w:space="15" w:color="7030A0"/>
        <w:right w:val="thinThickSmallGap" w:sz="24" w:space="15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9E" w:rsidRDefault="00AD769E" w:rsidP="00151665">
      <w:r>
        <w:separator/>
      </w:r>
    </w:p>
  </w:endnote>
  <w:endnote w:type="continuationSeparator" w:id="0">
    <w:p w:rsidR="00AD769E" w:rsidRDefault="00AD769E" w:rsidP="0015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0C" w:rsidRDefault="00D11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0C" w:rsidRDefault="00D114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0C" w:rsidRDefault="00D11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9E" w:rsidRDefault="00AD769E" w:rsidP="00151665">
      <w:r>
        <w:separator/>
      </w:r>
    </w:p>
  </w:footnote>
  <w:footnote w:type="continuationSeparator" w:id="0">
    <w:p w:rsidR="00AD769E" w:rsidRDefault="00AD769E" w:rsidP="0015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0C" w:rsidRDefault="00D1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442" w:type="dxa"/>
      <w:jc w:val="center"/>
      <w:tblBorders>
        <w:top w:val="threeDEmboss" w:sz="18" w:space="0" w:color="548DD4" w:themeColor="text2" w:themeTint="99"/>
        <w:left w:val="threeDEmboss" w:sz="18" w:space="0" w:color="548DD4" w:themeColor="text2" w:themeTint="99"/>
        <w:bottom w:val="threeDEmboss" w:sz="18" w:space="0" w:color="548DD4" w:themeColor="text2" w:themeTint="99"/>
        <w:right w:val="threeDEmboss" w:sz="18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Look w:val="04A0" w:firstRow="1" w:lastRow="0" w:firstColumn="1" w:lastColumn="0" w:noHBand="0" w:noVBand="1"/>
    </w:tblPr>
    <w:tblGrid>
      <w:gridCol w:w="1519"/>
      <w:gridCol w:w="6654"/>
      <w:gridCol w:w="2269"/>
    </w:tblGrid>
    <w:tr w:rsidR="00596769" w:rsidTr="00596769">
      <w:trPr>
        <w:jc w:val="center"/>
      </w:trPr>
      <w:tc>
        <w:tcPr>
          <w:tcW w:w="1519" w:type="dxa"/>
          <w:tcBorders>
            <w:bottom w:val="single" w:sz="36" w:space="0" w:color="365F91" w:themeColor="accent1" w:themeShade="BF"/>
            <w:right w:val="single" w:sz="12" w:space="0" w:color="548DD4" w:themeColor="text2" w:themeTint="99"/>
          </w:tcBorders>
        </w:tcPr>
        <w:p w:rsidR="00596769" w:rsidRDefault="00596769" w:rsidP="00383D4C">
          <w:pPr>
            <w:bidi/>
            <w:rPr>
              <w:rtl/>
              <w:lang w:bidi="fa-IR"/>
            </w:rPr>
          </w:pPr>
        </w:p>
        <w:p w:rsidR="00596769" w:rsidRDefault="00596769" w:rsidP="00383D4C">
          <w:pPr>
            <w:bidi/>
            <w:rPr>
              <w:rtl/>
              <w:lang w:bidi="fa-IR"/>
            </w:rPr>
          </w:pPr>
        </w:p>
        <w:p w:rsidR="00596769" w:rsidRDefault="00596769" w:rsidP="00383D4C">
          <w:pPr>
            <w:bidi/>
            <w:rPr>
              <w:rtl/>
              <w:lang w:bidi="fa-IR"/>
            </w:rPr>
          </w:pPr>
        </w:p>
        <w:p w:rsidR="00596769" w:rsidRDefault="00596769" w:rsidP="00383D4C">
          <w:pPr>
            <w:bidi/>
            <w:rPr>
              <w:rtl/>
              <w:lang w:bidi="fa-IR"/>
            </w:rPr>
          </w:pPr>
        </w:p>
        <w:p w:rsidR="00596769" w:rsidRDefault="00596769" w:rsidP="00383D4C">
          <w:pPr>
            <w:bidi/>
            <w:rPr>
              <w:rtl/>
              <w:lang w:bidi="fa-IR"/>
            </w:rPr>
          </w:pPr>
        </w:p>
      </w:tc>
      <w:tc>
        <w:tcPr>
          <w:tcW w:w="6654" w:type="dxa"/>
          <w:tcBorders>
            <w:left w:val="single" w:sz="12" w:space="0" w:color="548DD4" w:themeColor="text2" w:themeTint="99"/>
            <w:bottom w:val="single" w:sz="36" w:space="0" w:color="365F91" w:themeColor="accent1" w:themeShade="BF"/>
            <w:right w:val="single" w:sz="12" w:space="0" w:color="548DD4" w:themeColor="text2" w:themeTint="99"/>
          </w:tcBorders>
        </w:tcPr>
        <w:p w:rsidR="00596769" w:rsidRPr="00596769" w:rsidRDefault="00596769" w:rsidP="0067154F">
          <w:pPr>
            <w:pStyle w:val="TableParagraph"/>
            <w:bidi/>
            <w:spacing w:before="2" w:line="192" w:lineRule="auto"/>
            <w:ind w:left="181" w:right="255"/>
            <w:jc w:val="center"/>
            <w:rPr>
              <w:rFonts w:ascii="B Mitra,Bold" w:cs="B Titr"/>
              <w:b/>
              <w:bCs/>
              <w:sz w:val="24"/>
              <w:szCs w:val="24"/>
              <w:rtl/>
            </w:rPr>
          </w:pPr>
          <w:r>
            <w:rPr>
              <w:rFonts w:ascii="B Mitra,Bold" w:cs="B Titr" w:hint="cs"/>
              <w:b/>
              <w:bCs/>
              <w:noProof/>
              <w:sz w:val="24"/>
              <w:szCs w:val="24"/>
              <w:rtl/>
            </w:rPr>
            <w:drawing>
              <wp:anchor distT="0" distB="0" distL="114300" distR="114300" simplePos="0" relativeHeight="251665920" behindDoc="0" locked="0" layoutInCell="1" allowOverlap="1" wp14:anchorId="7A5479CF" wp14:editId="15D1EF51">
                <wp:simplePos x="0" y="0"/>
                <wp:positionH relativeFrom="column">
                  <wp:posOffset>4233545</wp:posOffset>
                </wp:positionH>
                <wp:positionV relativeFrom="paragraph">
                  <wp:posOffset>115570</wp:posOffset>
                </wp:positionV>
                <wp:extent cx="767715" cy="701675"/>
                <wp:effectExtent l="19050" t="0" r="0" b="0"/>
                <wp:wrapNone/>
                <wp:docPr id="2" name="Picture 0" descr="2015-11-08_12-10-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5-11-08_12-10-13.jpg"/>
                        <pic:cNvPicPr/>
                      </pic:nvPicPr>
                      <pic:blipFill>
                        <a:blip r:embed="rId1" cstate="print"/>
                        <a:srcRect l="-4053" r="-6989" b="-66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596769">
            <w:rPr>
              <w:rFonts w:ascii="B Mitra,Bold" w:cs="B Titr" w:hint="cs"/>
              <w:b/>
              <w:bCs/>
              <w:sz w:val="24"/>
              <w:szCs w:val="24"/>
              <w:rtl/>
            </w:rPr>
            <w:t>دانشگاه علوم پزشکی و خدمات بهداشتی درمانی استان اصفهان</w:t>
          </w:r>
        </w:p>
        <w:p w:rsidR="00596769" w:rsidRPr="00596769" w:rsidRDefault="00596769" w:rsidP="0067154F">
          <w:pPr>
            <w:pStyle w:val="TableParagraph"/>
            <w:bidi/>
            <w:spacing w:before="2" w:line="192" w:lineRule="auto"/>
            <w:ind w:left="181" w:right="255"/>
            <w:jc w:val="center"/>
            <w:rPr>
              <w:rFonts w:ascii="B Mitra,Bold" w:cs="B Titr"/>
              <w:b/>
              <w:bCs/>
              <w:sz w:val="24"/>
              <w:szCs w:val="24"/>
              <w:rtl/>
            </w:rPr>
          </w:pPr>
          <w:r w:rsidRPr="00596769">
            <w:rPr>
              <w:rFonts w:ascii="B Mitra,Bold" w:cs="B Titr" w:hint="cs"/>
              <w:b/>
              <w:bCs/>
              <w:sz w:val="24"/>
              <w:szCs w:val="24"/>
              <w:rtl/>
            </w:rPr>
            <w:t>مرکز آموزشی درمانی قلب شهید چمران</w:t>
          </w:r>
        </w:p>
        <w:p w:rsidR="00C70583" w:rsidRDefault="00596769" w:rsidP="0067154F">
          <w:pPr>
            <w:pStyle w:val="TableParagraph"/>
            <w:bidi/>
            <w:spacing w:before="2" w:line="192" w:lineRule="auto"/>
            <w:ind w:left="181" w:right="255"/>
            <w:jc w:val="center"/>
            <w:rPr>
              <w:rFonts w:ascii="B Mitra,Bold" w:cs="B Titr"/>
              <w:b/>
              <w:bCs/>
              <w:sz w:val="24"/>
              <w:szCs w:val="24"/>
              <w:rtl/>
            </w:rPr>
          </w:pPr>
          <w:r w:rsidRPr="00596769">
            <w:rPr>
              <w:rFonts w:ascii="B Mitra,Bold" w:cs="B Titr" w:hint="cs"/>
              <w:b/>
              <w:bCs/>
              <w:sz w:val="24"/>
              <w:szCs w:val="24"/>
              <w:rtl/>
            </w:rPr>
            <w:t>عنوان</w:t>
          </w:r>
          <w:r w:rsidRPr="00596769">
            <w:rPr>
              <w:rFonts w:ascii="B Mitra,Bold" w:cs="B Titr"/>
              <w:b/>
              <w:bCs/>
              <w:sz w:val="24"/>
              <w:szCs w:val="24"/>
            </w:rPr>
            <w:t xml:space="preserve"> </w:t>
          </w:r>
          <w:r w:rsidR="00C70583">
            <w:rPr>
              <w:rFonts w:ascii="B Mitra,Bold" w:cs="B Titr" w:hint="cs"/>
              <w:b/>
              <w:bCs/>
              <w:sz w:val="24"/>
              <w:szCs w:val="24"/>
              <w:rtl/>
            </w:rPr>
            <w:t>خط مشی</w:t>
          </w:r>
          <w:r w:rsidRPr="00596769">
            <w:rPr>
              <w:rFonts w:ascii="B Mitra,Bold" w:cs="B Titr"/>
              <w:b/>
              <w:bCs/>
              <w:sz w:val="24"/>
              <w:szCs w:val="24"/>
            </w:rPr>
            <w:t xml:space="preserve"> :</w:t>
          </w:r>
          <w:r w:rsidR="00EA329D">
            <w:rPr>
              <w:rtl/>
            </w:rPr>
            <w:t xml:space="preserve"> </w:t>
          </w:r>
          <w:r w:rsidR="00EA329D" w:rsidRPr="00EA329D">
            <w:rPr>
              <w:rFonts w:cs="B Titr"/>
              <w:b/>
              <w:bCs/>
              <w:rtl/>
            </w:rPr>
            <w:t>مجموعه سازي</w:t>
          </w:r>
        </w:p>
        <w:p w:rsidR="00596769" w:rsidRPr="00596769" w:rsidRDefault="00596769" w:rsidP="00940DE5">
          <w:pPr>
            <w:pStyle w:val="TableParagraph"/>
            <w:bidi/>
            <w:spacing w:before="2" w:line="192" w:lineRule="auto"/>
            <w:ind w:left="181" w:right="255"/>
            <w:jc w:val="center"/>
            <w:rPr>
              <w:rtl/>
              <w:lang w:bidi="fa-IR"/>
            </w:rPr>
          </w:pPr>
        </w:p>
      </w:tc>
      <w:tc>
        <w:tcPr>
          <w:tcW w:w="2269" w:type="dxa"/>
          <w:tcBorders>
            <w:left w:val="single" w:sz="12" w:space="0" w:color="548DD4" w:themeColor="text2" w:themeTint="99"/>
            <w:bottom w:val="single" w:sz="36" w:space="0" w:color="365F91" w:themeColor="accent1" w:themeShade="BF"/>
          </w:tcBorders>
        </w:tcPr>
        <w:p w:rsidR="00596769" w:rsidRPr="00DB3529" w:rsidRDefault="00596769" w:rsidP="0067154F">
          <w:pPr>
            <w:bidi/>
            <w:spacing w:line="276" w:lineRule="auto"/>
            <w:jc w:val="both"/>
            <w:rPr>
              <w:rFonts w:cs="B Titr"/>
              <w:rtl/>
              <w:lang w:bidi="fa-IR"/>
            </w:rPr>
          </w:pPr>
          <w:r w:rsidRPr="00DB3529">
            <w:rPr>
              <w:rFonts w:cs="B Titr" w:hint="cs"/>
              <w:rtl/>
              <w:lang w:bidi="fa-IR"/>
            </w:rPr>
            <w:t>شماره فرم :</w:t>
          </w:r>
        </w:p>
        <w:p w:rsidR="00596769" w:rsidRPr="00DB3529" w:rsidRDefault="00596769" w:rsidP="0067154F">
          <w:pPr>
            <w:spacing w:line="276" w:lineRule="auto"/>
            <w:jc w:val="both"/>
            <w:rPr>
              <w:rFonts w:asciiTheme="majorBidi" w:hAnsiTheme="majorBidi" w:cstheme="majorBidi"/>
              <w:b/>
              <w:bCs/>
              <w:sz w:val="26"/>
              <w:szCs w:val="26"/>
              <w:lang w:bidi="fa-IR"/>
            </w:rPr>
          </w:pPr>
          <w:r w:rsidRPr="00DB3529">
            <w:rPr>
              <w:rFonts w:asciiTheme="majorBidi" w:hAnsiTheme="majorBidi" w:cstheme="majorBidi"/>
              <w:b/>
              <w:bCs/>
              <w:sz w:val="26"/>
              <w:szCs w:val="26"/>
              <w:lang w:bidi="fa-IR"/>
            </w:rPr>
            <w:t xml:space="preserve">QI – FO – </w:t>
          </w:r>
          <w:r w:rsidR="00C70583">
            <w:rPr>
              <w:rFonts w:asciiTheme="majorBidi" w:hAnsiTheme="majorBidi" w:cstheme="majorBidi"/>
              <w:b/>
              <w:bCs/>
              <w:sz w:val="26"/>
              <w:szCs w:val="26"/>
              <w:lang w:bidi="fa-IR"/>
            </w:rPr>
            <w:t>11</w:t>
          </w:r>
        </w:p>
        <w:p w:rsidR="00596769" w:rsidRPr="00DB3529" w:rsidRDefault="00596769" w:rsidP="0067154F">
          <w:pPr>
            <w:bidi/>
            <w:spacing w:line="276" w:lineRule="auto"/>
            <w:jc w:val="both"/>
            <w:rPr>
              <w:rFonts w:cs="B Titr"/>
              <w:rtl/>
              <w:lang w:bidi="fa-IR"/>
            </w:rPr>
          </w:pPr>
          <w:r w:rsidRPr="00DB3529">
            <w:rPr>
              <w:rFonts w:cs="B Titr" w:hint="cs"/>
              <w:rtl/>
              <w:lang w:bidi="fa-IR"/>
            </w:rPr>
            <w:t xml:space="preserve">شماره بازنگری : </w:t>
          </w:r>
          <w:r w:rsidRPr="00DB3529"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  <w:t>A</w:t>
          </w:r>
        </w:p>
      </w:tc>
    </w:tr>
  </w:tbl>
  <w:p w:rsidR="00596769" w:rsidRDefault="00596769" w:rsidP="00596769">
    <w:pPr>
      <w:pStyle w:val="Header"/>
      <w:bidi/>
      <w:rPr>
        <w:sz w:val="2"/>
        <w:szCs w:val="2"/>
        <w:rtl/>
        <w:lang w:bidi="fa-IR"/>
      </w:rPr>
    </w:pPr>
  </w:p>
  <w:p w:rsidR="00596769" w:rsidRDefault="00596769" w:rsidP="00596769">
    <w:pPr>
      <w:pStyle w:val="Header"/>
      <w:bidi/>
      <w:rPr>
        <w:sz w:val="2"/>
        <w:szCs w:val="2"/>
        <w:rtl/>
        <w:lang w:bidi="fa-IR"/>
      </w:rPr>
    </w:pPr>
  </w:p>
  <w:p w:rsidR="00596769" w:rsidRDefault="00596769" w:rsidP="00596769">
    <w:pPr>
      <w:pStyle w:val="Header"/>
      <w:bidi/>
      <w:rPr>
        <w:sz w:val="2"/>
        <w:szCs w:val="2"/>
        <w:rtl/>
        <w:lang w:bidi="fa-IR"/>
      </w:rPr>
    </w:pPr>
  </w:p>
  <w:p w:rsidR="00596769" w:rsidRDefault="00596769" w:rsidP="00596769">
    <w:pPr>
      <w:pStyle w:val="Header"/>
      <w:bidi/>
      <w:rPr>
        <w:sz w:val="2"/>
        <w:szCs w:val="2"/>
        <w:rtl/>
        <w:lang w:bidi="fa-IR"/>
      </w:rPr>
    </w:pPr>
  </w:p>
  <w:p w:rsidR="00596769" w:rsidRDefault="00596769" w:rsidP="00596769">
    <w:pPr>
      <w:pStyle w:val="Header"/>
      <w:bidi/>
      <w:rPr>
        <w:sz w:val="2"/>
        <w:szCs w:val="2"/>
        <w:rtl/>
        <w:lang w:bidi="fa-IR"/>
      </w:rPr>
    </w:pPr>
  </w:p>
  <w:p w:rsidR="00596769" w:rsidRDefault="00596769" w:rsidP="00596769">
    <w:pPr>
      <w:pStyle w:val="Header"/>
      <w:bidi/>
      <w:rPr>
        <w:sz w:val="2"/>
        <w:szCs w:val="2"/>
        <w:rtl/>
        <w:lang w:bidi="fa-IR"/>
      </w:rPr>
    </w:pPr>
  </w:p>
  <w:p w:rsidR="00596769" w:rsidRPr="00596769" w:rsidRDefault="00596769" w:rsidP="00596769">
    <w:pPr>
      <w:pStyle w:val="Header"/>
      <w:bidi/>
      <w:rPr>
        <w:sz w:val="2"/>
        <w:szCs w:val="2"/>
        <w:rtl/>
        <w:lang w:bidi="fa-IR"/>
      </w:rPr>
    </w:pPr>
  </w:p>
  <w:tbl>
    <w:tblPr>
      <w:tblStyle w:val="TableGrid"/>
      <w:bidiVisual/>
      <w:tblW w:w="0" w:type="auto"/>
      <w:jc w:val="center"/>
      <w:tblBorders>
        <w:top w:val="single" w:sz="36" w:space="0" w:color="365F91" w:themeColor="accent1" w:themeShade="BF"/>
        <w:left w:val="single" w:sz="36" w:space="0" w:color="365F91" w:themeColor="accent1" w:themeShade="BF"/>
        <w:bottom w:val="single" w:sz="36" w:space="0" w:color="365F91" w:themeColor="accent1" w:themeShade="BF"/>
        <w:right w:val="single" w:sz="36" w:space="0" w:color="365F91" w:themeColor="accent1" w:themeShade="BF"/>
        <w:insideH w:val="single" w:sz="2" w:space="0" w:color="365F91" w:themeColor="accent1" w:themeShade="BF"/>
        <w:insideV w:val="single" w:sz="2" w:space="0" w:color="365F91" w:themeColor="accent1" w:themeShade="BF"/>
      </w:tblBorders>
      <w:tblLook w:val="04A0" w:firstRow="1" w:lastRow="0" w:firstColumn="1" w:lastColumn="0" w:noHBand="0" w:noVBand="1"/>
    </w:tblPr>
    <w:tblGrid>
      <w:gridCol w:w="1733"/>
      <w:gridCol w:w="2552"/>
      <w:gridCol w:w="950"/>
      <w:gridCol w:w="2452"/>
      <w:gridCol w:w="2729"/>
    </w:tblGrid>
    <w:tr w:rsidR="00476244" w:rsidRPr="00DB3529" w:rsidTr="0067154F">
      <w:trPr>
        <w:trHeight w:val="561"/>
        <w:jc w:val="center"/>
      </w:trPr>
      <w:tc>
        <w:tcPr>
          <w:tcW w:w="4285" w:type="dxa"/>
          <w:gridSpan w:val="2"/>
          <w:vAlign w:val="center"/>
        </w:tcPr>
        <w:p w:rsidR="00476244" w:rsidRPr="00476244" w:rsidRDefault="00476244" w:rsidP="00D1140C">
          <w:pPr>
            <w:pStyle w:val="Header"/>
            <w:bidi/>
            <w:rPr>
              <w:rFonts w:asciiTheme="majorBidi" w:hAnsiTheme="majorBidi" w:cstheme="majorBidi" w:hint="cs"/>
              <w:b/>
              <w:bCs/>
              <w:sz w:val="26"/>
              <w:szCs w:val="26"/>
              <w:rtl/>
              <w:lang w:bidi="fa-IR"/>
            </w:rPr>
          </w:pPr>
          <w:r w:rsidRPr="00476244">
            <w:rPr>
              <w:rFonts w:cs="B Koodak" w:hint="cs"/>
              <w:sz w:val="26"/>
              <w:szCs w:val="26"/>
              <w:rtl/>
              <w:lang w:bidi="fa-IR"/>
            </w:rPr>
            <w:t xml:space="preserve">کد </w:t>
          </w:r>
          <w:r w:rsidR="00C70583">
            <w:rPr>
              <w:rFonts w:cs="B Koodak" w:hint="cs"/>
              <w:sz w:val="26"/>
              <w:szCs w:val="26"/>
              <w:rtl/>
              <w:lang w:bidi="fa-IR"/>
            </w:rPr>
            <w:t>خط مشی</w:t>
          </w:r>
          <w:r w:rsidRPr="00476244">
            <w:rPr>
              <w:rFonts w:cs="B Koodak" w:hint="cs"/>
              <w:sz w:val="26"/>
              <w:szCs w:val="26"/>
              <w:rtl/>
              <w:lang w:bidi="fa-IR"/>
            </w:rPr>
            <w:t xml:space="preserve"> : </w:t>
          </w:r>
          <w:r w:rsidR="00D1140C">
            <w:rPr>
              <w:rFonts w:cs="B Koodak" w:hint="cs"/>
              <w:sz w:val="26"/>
              <w:szCs w:val="26"/>
              <w:rtl/>
              <w:lang w:bidi="fa-IR"/>
            </w:rPr>
            <w:t>6-5-2</w:t>
          </w:r>
          <w:bookmarkStart w:id="0" w:name="_GoBack"/>
          <w:bookmarkEnd w:id="0"/>
        </w:p>
      </w:tc>
      <w:tc>
        <w:tcPr>
          <w:tcW w:w="3402" w:type="dxa"/>
          <w:gridSpan w:val="2"/>
          <w:vAlign w:val="center"/>
        </w:tcPr>
        <w:p w:rsidR="00476244" w:rsidRPr="00596769" w:rsidRDefault="00476244" w:rsidP="00862121">
          <w:pPr>
            <w:pStyle w:val="Header"/>
            <w:bidi/>
            <w:rPr>
              <w:rFonts w:cs="B Koodak"/>
              <w:sz w:val="26"/>
              <w:szCs w:val="26"/>
              <w:rtl/>
              <w:lang w:bidi="fa-IR"/>
            </w:rPr>
          </w:pPr>
          <w:r w:rsidRPr="00596769">
            <w:rPr>
              <w:rFonts w:cs="B Koodak" w:hint="cs"/>
              <w:sz w:val="26"/>
              <w:szCs w:val="26"/>
              <w:rtl/>
              <w:lang w:bidi="fa-IR"/>
            </w:rPr>
            <w:t>بخش / واحد :</w:t>
          </w:r>
          <w:r w:rsidR="00CA7C0B">
            <w:rPr>
              <w:rFonts w:cs="B Koodak" w:hint="cs"/>
              <w:sz w:val="26"/>
              <w:szCs w:val="26"/>
              <w:rtl/>
              <w:lang w:bidi="fa-IR"/>
            </w:rPr>
            <w:t xml:space="preserve"> </w:t>
          </w:r>
          <w:r w:rsidR="00EA329D">
            <w:rPr>
              <w:rFonts w:cs="B Koodak" w:hint="cs"/>
              <w:sz w:val="26"/>
              <w:szCs w:val="26"/>
              <w:rtl/>
              <w:lang w:bidi="fa-IR"/>
            </w:rPr>
            <w:t>کتابخانه</w:t>
          </w:r>
        </w:p>
      </w:tc>
      <w:tc>
        <w:tcPr>
          <w:tcW w:w="2729" w:type="dxa"/>
          <w:tcBorders>
            <w:bottom w:val="single" w:sz="2" w:space="0" w:color="365F91" w:themeColor="accent1" w:themeShade="BF"/>
          </w:tcBorders>
          <w:vAlign w:val="center"/>
        </w:tcPr>
        <w:p w:rsidR="00476244" w:rsidRPr="00596769" w:rsidRDefault="00AD769E" w:rsidP="00E937EB">
          <w:pPr>
            <w:pStyle w:val="Header"/>
            <w:bidi/>
            <w:jc w:val="center"/>
            <w:rPr>
              <w:rFonts w:cs="B Nazanin"/>
              <w:sz w:val="30"/>
              <w:szCs w:val="30"/>
              <w:rtl/>
              <w:lang w:bidi="fa-IR"/>
            </w:rPr>
          </w:pPr>
          <w:sdt>
            <w:sdtPr>
              <w:rPr>
                <w:rFonts w:cs="B Nazanin"/>
                <w:sz w:val="30"/>
                <w:szCs w:val="30"/>
                <w:rtl/>
              </w:rPr>
              <w:id w:val="565053097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cs="B Nazanin"/>
                    <w:sz w:val="30"/>
                    <w:szCs w:val="30"/>
                    <w:rtl/>
                  </w:rPr>
                  <w:id w:val="41451351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557C41" w:rsidRPr="00596769">
                    <w:rPr>
                      <w:rFonts w:cs="B Nazanin" w:hint="cs"/>
                      <w:sz w:val="30"/>
                      <w:szCs w:val="30"/>
                      <w:rtl/>
                    </w:rPr>
                    <w:t>صفحه</w:t>
                  </w:r>
                  <w:r w:rsidR="00557C41" w:rsidRPr="00596769">
                    <w:rPr>
                      <w:rFonts w:cs="B Nazanin"/>
                      <w:sz w:val="30"/>
                      <w:szCs w:val="30"/>
                    </w:rPr>
                    <w:t xml:space="preserve"> </w:t>
                  </w:r>
                  <w:r w:rsidR="00557C41" w:rsidRPr="00596769">
                    <w:rPr>
                      <w:rFonts w:cs="B Nazanin"/>
                      <w:b/>
                      <w:sz w:val="30"/>
                      <w:szCs w:val="30"/>
                    </w:rPr>
                    <w:fldChar w:fldCharType="begin"/>
                  </w:r>
                  <w:r w:rsidR="00557C41" w:rsidRPr="00596769">
                    <w:rPr>
                      <w:rFonts w:cs="B Nazanin"/>
                      <w:b/>
                      <w:sz w:val="30"/>
                      <w:szCs w:val="30"/>
                    </w:rPr>
                    <w:instrText xml:space="preserve"> PAGE </w:instrText>
                  </w:r>
                  <w:r w:rsidR="00557C41" w:rsidRPr="00596769">
                    <w:rPr>
                      <w:rFonts w:cs="B Nazanin"/>
                      <w:b/>
                      <w:sz w:val="30"/>
                      <w:szCs w:val="30"/>
                    </w:rPr>
                    <w:fldChar w:fldCharType="separate"/>
                  </w:r>
                  <w:r w:rsidR="00D1140C">
                    <w:rPr>
                      <w:rFonts w:cs="B Nazanin"/>
                      <w:b/>
                      <w:noProof/>
                      <w:sz w:val="30"/>
                      <w:szCs w:val="30"/>
                      <w:rtl/>
                    </w:rPr>
                    <w:t>3</w:t>
                  </w:r>
                  <w:r w:rsidR="00557C41" w:rsidRPr="00596769">
                    <w:rPr>
                      <w:rFonts w:cs="B Nazanin"/>
                      <w:b/>
                      <w:sz w:val="30"/>
                      <w:szCs w:val="30"/>
                    </w:rPr>
                    <w:fldChar w:fldCharType="end"/>
                  </w:r>
                  <w:r w:rsidR="00557C41" w:rsidRPr="00596769">
                    <w:rPr>
                      <w:rFonts w:cs="B Nazanin"/>
                      <w:sz w:val="30"/>
                      <w:szCs w:val="30"/>
                    </w:rPr>
                    <w:t xml:space="preserve"> </w:t>
                  </w:r>
                  <w:r w:rsidR="00557C41" w:rsidRPr="00596769">
                    <w:rPr>
                      <w:rFonts w:cs="B Nazanin" w:hint="cs"/>
                      <w:sz w:val="30"/>
                      <w:szCs w:val="30"/>
                      <w:rtl/>
                    </w:rPr>
                    <w:t>از</w:t>
                  </w:r>
                  <w:r w:rsidR="00557C41" w:rsidRPr="00596769">
                    <w:rPr>
                      <w:rFonts w:cs="B Nazanin"/>
                      <w:sz w:val="30"/>
                      <w:szCs w:val="30"/>
                    </w:rPr>
                    <w:t xml:space="preserve"> </w:t>
                  </w:r>
                  <w:r w:rsidR="00557C41" w:rsidRPr="00596769">
                    <w:rPr>
                      <w:rFonts w:cs="B Nazanin"/>
                      <w:b/>
                      <w:sz w:val="30"/>
                      <w:szCs w:val="30"/>
                    </w:rPr>
                    <w:fldChar w:fldCharType="begin"/>
                  </w:r>
                  <w:r w:rsidR="00557C41" w:rsidRPr="00596769">
                    <w:rPr>
                      <w:rFonts w:cs="B Nazanin"/>
                      <w:b/>
                      <w:sz w:val="30"/>
                      <w:szCs w:val="30"/>
                    </w:rPr>
                    <w:instrText xml:space="preserve"> NUMPAGES  </w:instrText>
                  </w:r>
                  <w:r w:rsidR="00557C41" w:rsidRPr="00596769">
                    <w:rPr>
                      <w:rFonts w:cs="B Nazanin"/>
                      <w:b/>
                      <w:sz w:val="30"/>
                      <w:szCs w:val="30"/>
                    </w:rPr>
                    <w:fldChar w:fldCharType="separate"/>
                  </w:r>
                  <w:r w:rsidR="00D1140C">
                    <w:rPr>
                      <w:rFonts w:cs="B Nazanin"/>
                      <w:b/>
                      <w:noProof/>
                      <w:sz w:val="30"/>
                      <w:szCs w:val="30"/>
                      <w:rtl/>
                    </w:rPr>
                    <w:t>3</w:t>
                  </w:r>
                  <w:r w:rsidR="00557C41" w:rsidRPr="00596769">
                    <w:rPr>
                      <w:rFonts w:cs="B Nazanin"/>
                      <w:b/>
                      <w:sz w:val="30"/>
                      <w:szCs w:val="30"/>
                    </w:rPr>
                    <w:fldChar w:fldCharType="end"/>
                  </w:r>
                </w:sdtContent>
              </w:sdt>
            </w:sdtContent>
          </w:sdt>
        </w:p>
      </w:tc>
    </w:tr>
    <w:tr w:rsidR="00CA7C0B" w:rsidRPr="00DB3529" w:rsidTr="0067154F">
      <w:trPr>
        <w:trHeight w:val="324"/>
        <w:jc w:val="center"/>
      </w:trPr>
      <w:tc>
        <w:tcPr>
          <w:tcW w:w="1733" w:type="dxa"/>
          <w:vAlign w:val="center"/>
        </w:tcPr>
        <w:p w:rsidR="00CA7C0B" w:rsidRDefault="00CA7C0B" w:rsidP="00EA329D">
          <w:pPr>
            <w:pStyle w:val="Header"/>
            <w:bidi/>
            <w:rPr>
              <w:rFonts w:cs="B Koodak"/>
              <w:sz w:val="26"/>
              <w:szCs w:val="26"/>
              <w:lang w:bidi="fa-IR"/>
            </w:rPr>
          </w:pPr>
          <w:r>
            <w:rPr>
              <w:rFonts w:cs="B Koodak" w:hint="cs"/>
              <w:sz w:val="26"/>
              <w:szCs w:val="26"/>
              <w:rtl/>
              <w:lang w:bidi="fa-IR"/>
            </w:rPr>
            <w:t>نوبت ابلاغ :</w:t>
          </w:r>
          <w:r w:rsidR="00EA329D">
            <w:rPr>
              <w:rFonts w:cs="B Koodak" w:hint="cs"/>
              <w:sz w:val="26"/>
              <w:szCs w:val="26"/>
              <w:rtl/>
              <w:lang w:bidi="fa-IR"/>
            </w:rPr>
            <w:t>1</w:t>
          </w:r>
        </w:p>
      </w:tc>
      <w:tc>
        <w:tcPr>
          <w:tcW w:w="3502" w:type="dxa"/>
          <w:gridSpan w:val="2"/>
          <w:vAlign w:val="center"/>
        </w:tcPr>
        <w:p w:rsidR="00CA7C0B" w:rsidRDefault="00CA7C0B" w:rsidP="00592F6B">
          <w:pPr>
            <w:pStyle w:val="Header"/>
            <w:bidi/>
            <w:rPr>
              <w:rFonts w:cs="B Koodak"/>
              <w:sz w:val="26"/>
              <w:szCs w:val="26"/>
              <w:rtl/>
              <w:lang w:bidi="fa-IR"/>
            </w:rPr>
          </w:pPr>
          <w:r>
            <w:rPr>
              <w:rFonts w:cs="B Koodak" w:hint="cs"/>
              <w:sz w:val="26"/>
              <w:szCs w:val="26"/>
              <w:rtl/>
              <w:lang w:bidi="fa-IR"/>
            </w:rPr>
            <w:t xml:space="preserve">تاریخ آخرین بازنگری : </w:t>
          </w:r>
          <w:r w:rsidR="00EA329D">
            <w:rPr>
              <w:rFonts w:cs="B Koodak" w:hint="cs"/>
              <w:sz w:val="26"/>
              <w:szCs w:val="26"/>
              <w:rtl/>
              <w:lang w:bidi="fa-IR"/>
            </w:rPr>
            <w:t>1/</w:t>
          </w:r>
          <w:r w:rsidR="00592F6B">
            <w:rPr>
              <w:rFonts w:cs="B Koodak" w:hint="cs"/>
              <w:sz w:val="26"/>
              <w:szCs w:val="26"/>
              <w:rtl/>
              <w:lang w:bidi="fa-IR"/>
            </w:rPr>
            <w:t>11</w:t>
          </w:r>
          <w:r w:rsidR="00EA329D">
            <w:rPr>
              <w:rFonts w:cs="B Koodak" w:hint="cs"/>
              <w:sz w:val="26"/>
              <w:szCs w:val="26"/>
              <w:rtl/>
              <w:lang w:bidi="fa-IR"/>
            </w:rPr>
            <w:t>/1402</w:t>
          </w:r>
        </w:p>
      </w:tc>
      <w:tc>
        <w:tcPr>
          <w:tcW w:w="2452" w:type="dxa"/>
          <w:tcBorders>
            <w:top w:val="single" w:sz="2" w:space="0" w:color="365F91" w:themeColor="accent1" w:themeShade="BF"/>
          </w:tcBorders>
          <w:vAlign w:val="center"/>
        </w:tcPr>
        <w:p w:rsidR="00CA7C0B" w:rsidRDefault="00CA7C0B" w:rsidP="00592F6B">
          <w:pPr>
            <w:pStyle w:val="Header"/>
            <w:bidi/>
            <w:rPr>
              <w:rFonts w:cs="B Koodak"/>
              <w:sz w:val="26"/>
              <w:szCs w:val="26"/>
              <w:rtl/>
              <w:lang w:bidi="fa-IR"/>
            </w:rPr>
          </w:pPr>
          <w:r>
            <w:rPr>
              <w:rFonts w:cs="B Koodak" w:hint="cs"/>
              <w:sz w:val="26"/>
              <w:szCs w:val="26"/>
              <w:rtl/>
              <w:lang w:bidi="fa-IR"/>
            </w:rPr>
            <w:t>تاریخ ابلاغ :</w:t>
          </w:r>
          <w:r w:rsidR="00592F6B">
            <w:rPr>
              <w:rFonts w:cs="B Koodak" w:hint="cs"/>
              <w:sz w:val="26"/>
              <w:szCs w:val="26"/>
              <w:rtl/>
              <w:lang w:bidi="fa-IR"/>
            </w:rPr>
            <w:t xml:space="preserve"> </w:t>
          </w:r>
          <w:r w:rsidR="00EA329D">
            <w:rPr>
              <w:rFonts w:cs="B Koodak" w:hint="cs"/>
              <w:sz w:val="26"/>
              <w:szCs w:val="26"/>
              <w:rtl/>
              <w:lang w:bidi="fa-IR"/>
            </w:rPr>
            <w:t>5/</w:t>
          </w:r>
          <w:r w:rsidR="00592F6B">
            <w:rPr>
              <w:rFonts w:cs="B Koodak" w:hint="cs"/>
              <w:sz w:val="26"/>
              <w:szCs w:val="26"/>
              <w:rtl/>
              <w:lang w:bidi="fa-IR"/>
            </w:rPr>
            <w:t>11</w:t>
          </w:r>
          <w:r w:rsidR="00EA329D">
            <w:rPr>
              <w:rFonts w:cs="B Koodak" w:hint="cs"/>
              <w:sz w:val="26"/>
              <w:szCs w:val="26"/>
              <w:rtl/>
              <w:lang w:bidi="fa-IR"/>
            </w:rPr>
            <w:t>/1402</w:t>
          </w:r>
        </w:p>
      </w:tc>
      <w:tc>
        <w:tcPr>
          <w:tcW w:w="2729" w:type="dxa"/>
          <w:tcBorders>
            <w:top w:val="single" w:sz="2" w:space="0" w:color="365F91" w:themeColor="accent1" w:themeShade="BF"/>
          </w:tcBorders>
          <w:vAlign w:val="center"/>
        </w:tcPr>
        <w:p w:rsidR="00CA7C0B" w:rsidRDefault="00CA7C0B" w:rsidP="00592F6B">
          <w:pPr>
            <w:pStyle w:val="Header"/>
            <w:bidi/>
            <w:rPr>
              <w:rFonts w:cs="B Koodak"/>
              <w:sz w:val="24"/>
              <w:szCs w:val="24"/>
              <w:rtl/>
              <w:lang w:bidi="fa-IR"/>
            </w:rPr>
          </w:pPr>
          <w:r>
            <w:rPr>
              <w:rFonts w:cs="B Koodak" w:hint="cs"/>
              <w:sz w:val="24"/>
              <w:szCs w:val="24"/>
              <w:rtl/>
              <w:lang w:bidi="fa-IR"/>
            </w:rPr>
            <w:t xml:space="preserve">تاریخ بازنگری بعدی : </w:t>
          </w:r>
          <w:r w:rsidR="00EA329D">
            <w:rPr>
              <w:rFonts w:cs="B Koodak" w:hint="cs"/>
              <w:sz w:val="24"/>
              <w:szCs w:val="24"/>
              <w:rtl/>
              <w:lang w:bidi="fa-IR"/>
            </w:rPr>
            <w:t>1</w:t>
          </w:r>
          <w:r w:rsidR="00CE5F3A">
            <w:rPr>
              <w:rFonts w:cs="B Koodak" w:hint="cs"/>
              <w:sz w:val="24"/>
              <w:szCs w:val="24"/>
              <w:rtl/>
              <w:lang w:bidi="fa-IR"/>
            </w:rPr>
            <w:t>/</w:t>
          </w:r>
          <w:r w:rsidR="00592F6B">
            <w:rPr>
              <w:rFonts w:cs="B Koodak" w:hint="cs"/>
              <w:sz w:val="24"/>
              <w:szCs w:val="24"/>
              <w:rtl/>
              <w:lang w:bidi="fa-IR"/>
            </w:rPr>
            <w:t>11</w:t>
          </w:r>
          <w:r w:rsidR="00CE5F3A">
            <w:rPr>
              <w:rFonts w:cs="B Koodak" w:hint="cs"/>
              <w:sz w:val="24"/>
              <w:szCs w:val="24"/>
              <w:rtl/>
              <w:lang w:bidi="fa-IR"/>
            </w:rPr>
            <w:t>/</w:t>
          </w:r>
          <w:r w:rsidR="00592F6B">
            <w:rPr>
              <w:rFonts w:cs="B Koodak" w:hint="cs"/>
              <w:sz w:val="24"/>
              <w:szCs w:val="24"/>
              <w:rtl/>
              <w:lang w:bidi="fa-IR"/>
            </w:rPr>
            <w:t>1403</w:t>
          </w:r>
        </w:p>
      </w:tc>
    </w:tr>
  </w:tbl>
  <w:p w:rsidR="00596769" w:rsidRDefault="00596769" w:rsidP="00596769">
    <w:pPr>
      <w:pStyle w:val="Header"/>
      <w:bidi/>
      <w:rPr>
        <w:sz w:val="12"/>
        <w:szCs w:val="12"/>
        <w:rtl/>
        <w:lang w:bidi="fa-IR"/>
      </w:rPr>
    </w:pPr>
  </w:p>
  <w:p w:rsidR="00DB3529" w:rsidRDefault="00DB3529" w:rsidP="007533C8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0C" w:rsidRDefault="00D11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0CB"/>
    <w:multiLevelType w:val="hybridMultilevel"/>
    <w:tmpl w:val="4E7E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1846"/>
    <w:multiLevelType w:val="hybridMultilevel"/>
    <w:tmpl w:val="CEAC5C4A"/>
    <w:lvl w:ilvl="0" w:tplc="5B727B04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A7DFC"/>
    <w:multiLevelType w:val="hybridMultilevel"/>
    <w:tmpl w:val="E0BE5BA2"/>
    <w:lvl w:ilvl="0" w:tplc="59A45D7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36F9"/>
    <w:multiLevelType w:val="hybridMultilevel"/>
    <w:tmpl w:val="0B8A2F9E"/>
    <w:lvl w:ilvl="0" w:tplc="23303F3E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4" w15:restartNumberingAfterBreak="0">
    <w:nsid w:val="112607F6"/>
    <w:multiLevelType w:val="hybridMultilevel"/>
    <w:tmpl w:val="ECF06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109D"/>
    <w:multiLevelType w:val="hybridMultilevel"/>
    <w:tmpl w:val="BDC6D7EA"/>
    <w:lvl w:ilvl="0" w:tplc="814CD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56EF0"/>
    <w:multiLevelType w:val="hybridMultilevel"/>
    <w:tmpl w:val="F6DE4778"/>
    <w:lvl w:ilvl="0" w:tplc="3C60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D5DCF"/>
    <w:multiLevelType w:val="hybridMultilevel"/>
    <w:tmpl w:val="3050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73CE9"/>
    <w:multiLevelType w:val="hybridMultilevel"/>
    <w:tmpl w:val="9064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C37EF"/>
    <w:multiLevelType w:val="hybridMultilevel"/>
    <w:tmpl w:val="74C0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37E5B"/>
    <w:multiLevelType w:val="hybridMultilevel"/>
    <w:tmpl w:val="E042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133B7"/>
    <w:multiLevelType w:val="hybridMultilevel"/>
    <w:tmpl w:val="EF0C5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87449"/>
    <w:multiLevelType w:val="hybridMultilevel"/>
    <w:tmpl w:val="A446A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912D6"/>
    <w:multiLevelType w:val="hybridMultilevel"/>
    <w:tmpl w:val="BE42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A160E"/>
    <w:multiLevelType w:val="hybridMultilevel"/>
    <w:tmpl w:val="764A7620"/>
    <w:lvl w:ilvl="0" w:tplc="1B5CE37E">
      <w:start w:val="1"/>
      <w:numFmt w:val="decimal"/>
      <w:lvlText w:val="%1."/>
      <w:lvlJc w:val="left"/>
      <w:pPr>
        <w:ind w:left="715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E22014">
      <w:start w:val="1"/>
      <w:numFmt w:val="lowerLetter"/>
      <w:lvlText w:val="%2"/>
      <w:lvlJc w:val="left"/>
      <w:pPr>
        <w:ind w:left="143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FE45F8">
      <w:start w:val="1"/>
      <w:numFmt w:val="lowerRoman"/>
      <w:lvlText w:val="%3"/>
      <w:lvlJc w:val="left"/>
      <w:pPr>
        <w:ind w:left="215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22D406">
      <w:start w:val="1"/>
      <w:numFmt w:val="decimal"/>
      <w:lvlText w:val="%4"/>
      <w:lvlJc w:val="left"/>
      <w:pPr>
        <w:ind w:left="287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C64D42">
      <w:start w:val="1"/>
      <w:numFmt w:val="lowerLetter"/>
      <w:lvlText w:val="%5"/>
      <w:lvlJc w:val="left"/>
      <w:pPr>
        <w:ind w:left="359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F6D9E2">
      <w:start w:val="1"/>
      <w:numFmt w:val="lowerRoman"/>
      <w:lvlText w:val="%6"/>
      <w:lvlJc w:val="left"/>
      <w:pPr>
        <w:ind w:left="431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0697C">
      <w:start w:val="1"/>
      <w:numFmt w:val="decimal"/>
      <w:lvlText w:val="%7"/>
      <w:lvlJc w:val="left"/>
      <w:pPr>
        <w:ind w:left="503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1A1BF4">
      <w:start w:val="1"/>
      <w:numFmt w:val="lowerLetter"/>
      <w:lvlText w:val="%8"/>
      <w:lvlJc w:val="left"/>
      <w:pPr>
        <w:ind w:left="575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0EEEC0">
      <w:start w:val="1"/>
      <w:numFmt w:val="lowerRoman"/>
      <w:lvlText w:val="%9"/>
      <w:lvlJc w:val="left"/>
      <w:pPr>
        <w:ind w:left="6476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652529"/>
    <w:multiLevelType w:val="hybridMultilevel"/>
    <w:tmpl w:val="407059C4"/>
    <w:lvl w:ilvl="0" w:tplc="CDC6CC6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67BDE"/>
    <w:multiLevelType w:val="hybridMultilevel"/>
    <w:tmpl w:val="3C946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16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  <w:num w:numId="14">
    <w:abstractNumId w:val="10"/>
  </w:num>
  <w:num w:numId="15">
    <w:abstractNumId w:val="1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56"/>
    <w:rsid w:val="000338B8"/>
    <w:rsid w:val="0004738A"/>
    <w:rsid w:val="0006618D"/>
    <w:rsid w:val="00097BEE"/>
    <w:rsid w:val="000B6333"/>
    <w:rsid w:val="00122DBD"/>
    <w:rsid w:val="00136682"/>
    <w:rsid w:val="00143DDA"/>
    <w:rsid w:val="00151665"/>
    <w:rsid w:val="00190529"/>
    <w:rsid w:val="001A6C7E"/>
    <w:rsid w:val="001E6777"/>
    <w:rsid w:val="002279DC"/>
    <w:rsid w:val="002331B4"/>
    <w:rsid w:val="002539B2"/>
    <w:rsid w:val="0025782F"/>
    <w:rsid w:val="00262C8A"/>
    <w:rsid w:val="002666B2"/>
    <w:rsid w:val="00270E60"/>
    <w:rsid w:val="002834B1"/>
    <w:rsid w:val="0028638F"/>
    <w:rsid w:val="002B0BD4"/>
    <w:rsid w:val="002B64DD"/>
    <w:rsid w:val="002D6CE8"/>
    <w:rsid w:val="002D7D33"/>
    <w:rsid w:val="00303992"/>
    <w:rsid w:val="00312061"/>
    <w:rsid w:val="00335D86"/>
    <w:rsid w:val="0035108B"/>
    <w:rsid w:val="0037283D"/>
    <w:rsid w:val="00382575"/>
    <w:rsid w:val="00384DF9"/>
    <w:rsid w:val="003C66CB"/>
    <w:rsid w:val="003E5352"/>
    <w:rsid w:val="0040799C"/>
    <w:rsid w:val="00413945"/>
    <w:rsid w:val="004150C8"/>
    <w:rsid w:val="00416191"/>
    <w:rsid w:val="00421DFA"/>
    <w:rsid w:val="00421E52"/>
    <w:rsid w:val="0046159A"/>
    <w:rsid w:val="004633A0"/>
    <w:rsid w:val="00476244"/>
    <w:rsid w:val="00477E54"/>
    <w:rsid w:val="004B7116"/>
    <w:rsid w:val="004E154C"/>
    <w:rsid w:val="004E485B"/>
    <w:rsid w:val="0052092C"/>
    <w:rsid w:val="00557C41"/>
    <w:rsid w:val="00565D95"/>
    <w:rsid w:val="00585A13"/>
    <w:rsid w:val="00586324"/>
    <w:rsid w:val="00592F6B"/>
    <w:rsid w:val="00596769"/>
    <w:rsid w:val="005B6E9A"/>
    <w:rsid w:val="005E09C0"/>
    <w:rsid w:val="005E471B"/>
    <w:rsid w:val="005E77BA"/>
    <w:rsid w:val="00606920"/>
    <w:rsid w:val="00606F9D"/>
    <w:rsid w:val="00650CB2"/>
    <w:rsid w:val="0067154F"/>
    <w:rsid w:val="006B50E5"/>
    <w:rsid w:val="006C4F64"/>
    <w:rsid w:val="006D1131"/>
    <w:rsid w:val="00721424"/>
    <w:rsid w:val="007506D7"/>
    <w:rsid w:val="007533C8"/>
    <w:rsid w:val="00766AF6"/>
    <w:rsid w:val="007C3D67"/>
    <w:rsid w:val="007C4053"/>
    <w:rsid w:val="007D4C9E"/>
    <w:rsid w:val="007F169F"/>
    <w:rsid w:val="007F2E50"/>
    <w:rsid w:val="00802BF6"/>
    <w:rsid w:val="00810F72"/>
    <w:rsid w:val="00814A23"/>
    <w:rsid w:val="00824CD9"/>
    <w:rsid w:val="00832321"/>
    <w:rsid w:val="0083282C"/>
    <w:rsid w:val="00832E50"/>
    <w:rsid w:val="00842171"/>
    <w:rsid w:val="00850A88"/>
    <w:rsid w:val="008529BA"/>
    <w:rsid w:val="00862121"/>
    <w:rsid w:val="0086380F"/>
    <w:rsid w:val="00863C8B"/>
    <w:rsid w:val="00875B9D"/>
    <w:rsid w:val="00897A4B"/>
    <w:rsid w:val="008A7A2F"/>
    <w:rsid w:val="008B0556"/>
    <w:rsid w:val="008B0A2B"/>
    <w:rsid w:val="008B29CA"/>
    <w:rsid w:val="008B5A53"/>
    <w:rsid w:val="0090203E"/>
    <w:rsid w:val="00920552"/>
    <w:rsid w:val="009208F9"/>
    <w:rsid w:val="009365FF"/>
    <w:rsid w:val="00940DE5"/>
    <w:rsid w:val="0094377A"/>
    <w:rsid w:val="00970577"/>
    <w:rsid w:val="00972F61"/>
    <w:rsid w:val="00973666"/>
    <w:rsid w:val="00984631"/>
    <w:rsid w:val="009A2619"/>
    <w:rsid w:val="009A58CB"/>
    <w:rsid w:val="009B2209"/>
    <w:rsid w:val="009B468D"/>
    <w:rsid w:val="009D2B77"/>
    <w:rsid w:val="00A01796"/>
    <w:rsid w:val="00A31621"/>
    <w:rsid w:val="00A4551D"/>
    <w:rsid w:val="00AA04BF"/>
    <w:rsid w:val="00AB4884"/>
    <w:rsid w:val="00AD769E"/>
    <w:rsid w:val="00AE18BF"/>
    <w:rsid w:val="00AF64BE"/>
    <w:rsid w:val="00B2204E"/>
    <w:rsid w:val="00B30314"/>
    <w:rsid w:val="00B412B4"/>
    <w:rsid w:val="00BA117B"/>
    <w:rsid w:val="00BB5348"/>
    <w:rsid w:val="00BE49EF"/>
    <w:rsid w:val="00BF1D01"/>
    <w:rsid w:val="00C064B0"/>
    <w:rsid w:val="00C43A61"/>
    <w:rsid w:val="00C44E59"/>
    <w:rsid w:val="00C653B2"/>
    <w:rsid w:val="00C67B04"/>
    <w:rsid w:val="00C70583"/>
    <w:rsid w:val="00C82366"/>
    <w:rsid w:val="00CA7C0B"/>
    <w:rsid w:val="00CB2327"/>
    <w:rsid w:val="00CB2765"/>
    <w:rsid w:val="00CE1240"/>
    <w:rsid w:val="00CE5F3A"/>
    <w:rsid w:val="00CE762C"/>
    <w:rsid w:val="00CF13EA"/>
    <w:rsid w:val="00D1140C"/>
    <w:rsid w:val="00D25AE1"/>
    <w:rsid w:val="00D60C43"/>
    <w:rsid w:val="00D63FFE"/>
    <w:rsid w:val="00D9408F"/>
    <w:rsid w:val="00DA3E01"/>
    <w:rsid w:val="00DB060F"/>
    <w:rsid w:val="00DB3529"/>
    <w:rsid w:val="00DD2938"/>
    <w:rsid w:val="00E00ACA"/>
    <w:rsid w:val="00E17843"/>
    <w:rsid w:val="00E27C18"/>
    <w:rsid w:val="00E32EF5"/>
    <w:rsid w:val="00E42C96"/>
    <w:rsid w:val="00E724AB"/>
    <w:rsid w:val="00E9282A"/>
    <w:rsid w:val="00E937EB"/>
    <w:rsid w:val="00EA329D"/>
    <w:rsid w:val="00EC02BD"/>
    <w:rsid w:val="00ED6CE1"/>
    <w:rsid w:val="00EE03A8"/>
    <w:rsid w:val="00EE0558"/>
    <w:rsid w:val="00EE352F"/>
    <w:rsid w:val="00F203FB"/>
    <w:rsid w:val="00F35E96"/>
    <w:rsid w:val="00F42B3D"/>
    <w:rsid w:val="00F57AE4"/>
    <w:rsid w:val="00F74048"/>
    <w:rsid w:val="00F96916"/>
    <w:rsid w:val="00FA72A3"/>
    <w:rsid w:val="00FC658A"/>
    <w:rsid w:val="00FD17B2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4D08F2"/>
  <w15:docId w15:val="{15C76D8F-8F29-4CFF-97B3-5D81B48F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0556"/>
  </w:style>
  <w:style w:type="paragraph" w:styleId="Heading1">
    <w:name w:val="heading 1"/>
    <w:basedOn w:val="Normal"/>
    <w:uiPriority w:val="1"/>
    <w:qFormat/>
    <w:rsid w:val="008B0556"/>
    <w:pPr>
      <w:outlineLvl w:val="0"/>
    </w:pPr>
    <w:rPr>
      <w:rFonts w:ascii="B Titr" w:eastAsia="B Titr" w:hAnsi="B Tit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0556"/>
    <w:rPr>
      <w:rFonts w:ascii="B Nazanin" w:eastAsia="B Nazanin" w:hAnsi="B Nazani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0556"/>
  </w:style>
  <w:style w:type="paragraph" w:customStyle="1" w:styleId="TableParagraph">
    <w:name w:val="Table Paragraph"/>
    <w:basedOn w:val="Normal"/>
    <w:uiPriority w:val="1"/>
    <w:qFormat/>
    <w:rsid w:val="008B0556"/>
  </w:style>
  <w:style w:type="paragraph" w:styleId="Header">
    <w:name w:val="header"/>
    <w:basedOn w:val="Normal"/>
    <w:link w:val="HeaderChar"/>
    <w:uiPriority w:val="99"/>
    <w:unhideWhenUsed/>
    <w:rsid w:val="00151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665"/>
  </w:style>
  <w:style w:type="paragraph" w:styleId="Footer">
    <w:name w:val="footer"/>
    <w:basedOn w:val="Normal"/>
    <w:link w:val="FooterChar"/>
    <w:uiPriority w:val="99"/>
    <w:unhideWhenUsed/>
    <w:rsid w:val="00151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665"/>
  </w:style>
  <w:style w:type="table" w:styleId="TableGrid">
    <w:name w:val="Table Grid"/>
    <w:basedOn w:val="TableNormal"/>
    <w:uiPriority w:val="59"/>
    <w:rsid w:val="00A017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كد:  آزمايشگاه</vt:lpstr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كد:  آزمايشگاه</dc:title>
  <dc:creator>hospital</dc:creator>
  <cp:lastModifiedBy>library</cp:lastModifiedBy>
  <cp:revision>3</cp:revision>
  <cp:lastPrinted>2024-03-16T05:32:00Z</cp:lastPrinted>
  <dcterms:created xsi:type="dcterms:W3CDTF">2024-04-09T06:52:00Z</dcterms:created>
  <dcterms:modified xsi:type="dcterms:W3CDTF">2024-04-09T06:58:00Z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LastSaved">
    <vt:filetime>2016-12-03T00:00:00Z</vt:filetime>
  </property>
</Properties>
</file>